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nitanettflu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63B7001" w14:paraId="24A06903" w14:textId="77777777" w:rsidTr="7170CD99">
        <w:trPr>
          <w:trHeight w:val="300"/>
        </w:trPr>
        <w:tc>
          <w:tcPr>
            <w:tcW w:w="9360" w:type="dxa"/>
          </w:tcPr>
          <w:p w14:paraId="1A8B5088" w14:textId="0EBD7E07" w:rsidR="1583F9C5" w:rsidRDefault="56A38840" w:rsidP="1E435CB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is-IS"/>
              </w:rPr>
            </w:pPr>
            <w:r w:rsidRPr="1E435CB6">
              <w:rPr>
                <w:rStyle w:val="Fyrirsgn1Staf"/>
                <w:lang w:val="is-IS"/>
              </w:rPr>
              <w:t>1. Upplýsingar um umsækjanda</w:t>
            </w:r>
          </w:p>
        </w:tc>
      </w:tr>
      <w:tr w:rsidR="663B7001" w14:paraId="7DB722AD" w14:textId="77777777" w:rsidTr="7170CD99">
        <w:trPr>
          <w:trHeight w:val="300"/>
        </w:trPr>
        <w:tc>
          <w:tcPr>
            <w:tcW w:w="9360" w:type="dxa"/>
          </w:tcPr>
          <w:p w14:paraId="7F33B2FF" w14:textId="6947F048" w:rsidR="1583F9C5" w:rsidRDefault="56A38840" w:rsidP="7170CD99">
            <w:pPr>
              <w:rPr>
                <w:i/>
                <w:iCs/>
                <w:color w:val="7F7F7F" w:themeColor="text1" w:themeTint="80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>Umsækjandi skal vera að forminu til sjálfseignarstofnun, hlutafélag eða starfa samkvæmt öðru viðurkenndu rekstrarformi. Viðurkenning er gefin út á nafn og kennitölu umsækjanda.</w:t>
            </w:r>
          </w:p>
        </w:tc>
      </w:tr>
    </w:tbl>
    <w:p w14:paraId="009ACD62" w14:textId="57D816D0" w:rsidR="1571E5DB" w:rsidRDefault="1571E5DB" w:rsidP="1E435CB6">
      <w:r w:rsidRPr="1E435CB6">
        <w:rPr>
          <w:lang w:val="is-IS"/>
        </w:rPr>
        <w:t>Dagsetning umsóknar</w:t>
      </w:r>
      <w:r w:rsidR="1EE4C2D8" w:rsidRPr="1E435CB6">
        <w:rPr>
          <w:lang w:val="is-IS"/>
        </w:rPr>
        <w:t xml:space="preserve"> </w:t>
      </w:r>
      <w:r w:rsidR="1EE4C2D8" w:rsidRPr="1E435CB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498CA7CD" w14:textId="6A1CA895" w:rsidR="00CE5799" w:rsidRDefault="72CF842D" w:rsidP="663B7001">
      <w:pPr>
        <w:rPr>
          <w:lang w:val="is-IS"/>
        </w:rPr>
      </w:pPr>
      <w:r w:rsidRPr="663B7001">
        <w:rPr>
          <w:lang w:val="is-IS"/>
        </w:rPr>
        <w:t>Nafn</w:t>
      </w:r>
      <w:r w:rsidR="1B8CACAC" w:rsidRPr="663B7001">
        <w:rPr>
          <w:lang w:val="is-IS"/>
        </w:rPr>
        <w:t xml:space="preserve"> umsækjanda</w:t>
      </w:r>
      <w:r w:rsidR="5B310DAE" w:rsidRPr="663B7001">
        <w:rPr>
          <w:lang w:val="is-IS"/>
        </w:rPr>
        <w:t xml:space="preserve"> </w:t>
      </w:r>
      <w:r w:rsidR="5B310DAE" w:rsidRPr="663B700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3B4D39F4" w14:textId="497AB8B9" w:rsidR="00CE5799" w:rsidRDefault="2DB61A89" w:rsidP="663B7001">
      <w:pPr>
        <w:rPr>
          <w:lang w:val="is-IS"/>
        </w:rPr>
      </w:pPr>
      <w:r w:rsidRPr="663B7001">
        <w:rPr>
          <w:lang w:val="is-IS"/>
        </w:rPr>
        <w:t>K</w:t>
      </w:r>
      <w:r w:rsidR="72CF842D" w:rsidRPr="663B7001">
        <w:rPr>
          <w:lang w:val="is-IS"/>
        </w:rPr>
        <w:t>ennitala umsækjanda</w:t>
      </w:r>
      <w:r w:rsidR="171B6777" w:rsidRPr="663B7001">
        <w:rPr>
          <w:lang w:val="is-IS"/>
        </w:rPr>
        <w:t xml:space="preserve"> </w:t>
      </w:r>
      <w:r w:rsidR="171B6777" w:rsidRPr="663B700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67D9C61D" w14:textId="1C679DB7" w:rsidR="00CE5799" w:rsidRDefault="2B0685CA" w:rsidP="0CF5C918">
      <w:pPr>
        <w:rPr>
          <w:lang w:val="is-IS"/>
        </w:rPr>
      </w:pPr>
      <w:r w:rsidRPr="1E435CB6">
        <w:rPr>
          <w:lang w:val="is-IS"/>
        </w:rPr>
        <w:t>L</w:t>
      </w:r>
      <w:r w:rsidR="72CF842D" w:rsidRPr="1E435CB6">
        <w:rPr>
          <w:lang w:val="is-IS"/>
        </w:rPr>
        <w:t>ýsing á rekstrarformi</w:t>
      </w:r>
      <w:r w:rsidR="6A31FD93" w:rsidRPr="1E435CB6">
        <w:rPr>
          <w:lang w:val="is-IS"/>
        </w:rPr>
        <w:t xml:space="preserve"> </w:t>
      </w:r>
      <w:r w:rsidR="6A31FD93" w:rsidRPr="1E435CB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153250BA" w14:textId="350EDFB3" w:rsidR="6F76BC28" w:rsidRDefault="6F76BC28" w:rsidP="1E435CB6">
      <w:pPr>
        <w:rPr>
          <w:lang w:val="is-IS"/>
        </w:rPr>
      </w:pPr>
      <w:r w:rsidRPr="1E435CB6">
        <w:rPr>
          <w:lang w:val="is-IS"/>
        </w:rPr>
        <w:t xml:space="preserve">Vefsíða </w:t>
      </w:r>
      <w:r w:rsidR="0B2680A1" w:rsidRPr="1E435CB6">
        <w:rPr>
          <w:lang w:val="is-IS"/>
        </w:rPr>
        <w:t>umsækjanda</w:t>
      </w:r>
      <w:r w:rsidRPr="1E435CB6">
        <w:rPr>
          <w:lang w:val="is-IS"/>
        </w:rPr>
        <w:t xml:space="preserve"> [....]</w:t>
      </w:r>
    </w:p>
    <w:p w14:paraId="6FB13F9B" w14:textId="6BF14AD9" w:rsidR="00CE5799" w:rsidRDefault="41F940A1" w:rsidP="0CF5C918">
      <w:pPr>
        <w:rPr>
          <w:lang w:val="is-IS"/>
        </w:rPr>
      </w:pPr>
      <w:r w:rsidRPr="663B7001">
        <w:rPr>
          <w:lang w:val="is-IS"/>
        </w:rPr>
        <w:t>Upplýsingar um tengilið vegna umsóknar (nafn, netfang og símanúmer)</w:t>
      </w:r>
      <w:r w:rsidR="5B05020E" w:rsidRPr="663B7001">
        <w:rPr>
          <w:lang w:val="is-IS"/>
        </w:rPr>
        <w:t xml:space="preserve"> </w:t>
      </w:r>
      <w:r w:rsidR="5B05020E" w:rsidRPr="663B700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1D2B7B8A" w14:textId="1E3DE277" w:rsidR="00CE5799" w:rsidRDefault="00CE5799" w:rsidP="663B7001">
      <w:pPr>
        <w:spacing w:after="0"/>
      </w:pPr>
    </w:p>
    <w:tbl>
      <w:tblPr>
        <w:tblStyle w:val="Hnitanettflu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63B7001" w14:paraId="730378FC" w14:textId="77777777" w:rsidTr="1A36BA5B">
        <w:trPr>
          <w:trHeight w:val="300"/>
        </w:trPr>
        <w:tc>
          <w:tcPr>
            <w:tcW w:w="9360" w:type="dxa"/>
          </w:tcPr>
          <w:p w14:paraId="6D6D5F67" w14:textId="41811152" w:rsidR="19984B3C" w:rsidRDefault="19984B3C" w:rsidP="663B7001">
            <w:pPr>
              <w:rPr>
                <w:rStyle w:val="Fyrirsgn1Staf"/>
                <w:lang w:val="is-IS"/>
              </w:rPr>
            </w:pPr>
            <w:r w:rsidRPr="1A36BA5B">
              <w:rPr>
                <w:rStyle w:val="Fyrirsgn1Staf"/>
                <w:lang w:val="is-IS"/>
              </w:rPr>
              <w:t xml:space="preserve">2. Stjórnskipan </w:t>
            </w:r>
            <w:r w:rsidR="7DE1E424" w:rsidRPr="1A36BA5B">
              <w:rPr>
                <w:rStyle w:val="Fyrirsgn1Staf"/>
                <w:lang w:val="is-IS"/>
              </w:rPr>
              <w:t>skóla</w:t>
            </w:r>
          </w:p>
        </w:tc>
      </w:tr>
      <w:tr w:rsidR="663B7001" w14:paraId="2DCD389E" w14:textId="77777777" w:rsidTr="1A36BA5B">
        <w:trPr>
          <w:trHeight w:val="300"/>
        </w:trPr>
        <w:tc>
          <w:tcPr>
            <w:tcW w:w="9360" w:type="dxa"/>
          </w:tcPr>
          <w:p w14:paraId="2D4AB4D1" w14:textId="1B035037" w:rsidR="19984B3C" w:rsidRDefault="64B84A0A" w:rsidP="7170CD99">
            <w:pPr>
              <w:rPr>
                <w:i/>
                <w:iCs/>
                <w:color w:val="7F7F7F" w:themeColor="text1" w:themeTint="80"/>
                <w:lang w:val="is-IS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>Lýsing á hvernig kjörin stjórn (t.d. eigenda) er skipuð og skólanefnd. Hver fari með stjórn daglegrar starfsemi, fagstjórn og fjármálastjórn.</w:t>
            </w:r>
          </w:p>
        </w:tc>
      </w:tr>
    </w:tbl>
    <w:p w14:paraId="7057AF24" w14:textId="3706F5FB" w:rsidR="00CE5799" w:rsidRDefault="00CE5799" w:rsidP="32A0F733">
      <w:pPr>
        <w:shd w:val="clear" w:color="auto" w:fill="FFFFFF" w:themeFill="background1"/>
        <w:spacing w:after="0"/>
      </w:pPr>
    </w:p>
    <w:p w14:paraId="6971166D" w14:textId="06745DCC" w:rsidR="00CE5799" w:rsidRDefault="260AA200" w:rsidP="663B7001">
      <w:pPr>
        <w:spacing w:after="60" w:line="250" w:lineRule="auto"/>
        <w:ind w:left="284"/>
        <w:jc w:val="both"/>
      </w:pPr>
      <w:r w:rsidRPr="663B700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1BCB9E13" w14:textId="064F5E38" w:rsidR="00CE5799" w:rsidRDefault="00CE5799" w:rsidP="663B7001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63B7001" w14:paraId="0A30883C" w14:textId="77777777" w:rsidTr="7170CD99">
        <w:trPr>
          <w:trHeight w:val="300"/>
        </w:trPr>
        <w:tc>
          <w:tcPr>
            <w:tcW w:w="9360" w:type="dxa"/>
          </w:tcPr>
          <w:p w14:paraId="72CC2B5E" w14:textId="54A287F5" w:rsidR="5420E404" w:rsidRDefault="615DF26F" w:rsidP="1E435CB6">
            <w:pPr>
              <w:rPr>
                <w:rFonts w:ascii="Aptos" w:eastAsia="Aptos" w:hAnsi="Aptos" w:cs="Aptos"/>
                <w:color w:val="000000" w:themeColor="text1"/>
              </w:rPr>
            </w:pPr>
            <w:r w:rsidRPr="1E435CB6">
              <w:rPr>
                <w:rStyle w:val="Fyrirsgn1Staf"/>
                <w:lang w:val="is-IS"/>
              </w:rPr>
              <w:t xml:space="preserve">3. </w:t>
            </w:r>
            <w:r w:rsidR="37DF9186" w:rsidRPr="1E435CB6">
              <w:rPr>
                <w:rStyle w:val="Fyrirsgn1Staf"/>
                <w:lang w:val="is-IS"/>
              </w:rPr>
              <w:t>Sýn og markmið skóla</w:t>
            </w:r>
          </w:p>
        </w:tc>
      </w:tr>
      <w:tr w:rsidR="663B7001" w14:paraId="579E2D46" w14:textId="77777777" w:rsidTr="7170CD99">
        <w:trPr>
          <w:trHeight w:val="300"/>
        </w:trPr>
        <w:tc>
          <w:tcPr>
            <w:tcW w:w="9360" w:type="dxa"/>
          </w:tcPr>
          <w:p w14:paraId="787E0E8A" w14:textId="05419ACC" w:rsidR="5420E404" w:rsidRDefault="48D82680" w:rsidP="7170CD99">
            <w:pPr>
              <w:rPr>
                <w:i/>
                <w:iCs/>
                <w:color w:val="7F7F7F" w:themeColor="text1" w:themeTint="80"/>
                <w:lang w:val="is-IS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>Í skólanámskrá skal fjalla um stefnu skólans og framtíðarsýn auk sérstöðu hans eða sérkennum námsins, hvaða markhópi nemenda því er ætlað að þjóna og áætlaðri þörf fyrir það í samfélaginu.</w:t>
            </w:r>
          </w:p>
        </w:tc>
      </w:tr>
    </w:tbl>
    <w:p w14:paraId="7B25DC81" w14:textId="40F28C23" w:rsidR="00CE5799" w:rsidRDefault="48A0C528" w:rsidP="663B7001">
      <w:pPr>
        <w:shd w:val="clear" w:color="auto" w:fill="FFFFFF" w:themeFill="background1"/>
        <w:spacing w:after="0"/>
        <w:rPr>
          <w:rFonts w:ascii="Fira Sans" w:eastAsia="Fira Sans" w:hAnsi="Fira Sans" w:cs="Fira Sans"/>
          <w:color w:val="7F7F7F" w:themeColor="text1" w:themeTint="80"/>
          <w:lang w:val="is-IS"/>
        </w:rPr>
      </w:pPr>
      <w:r w:rsidRPr="663B7001">
        <w:rPr>
          <w:rFonts w:ascii="Aptos" w:eastAsia="Aptos" w:hAnsi="Aptos" w:cs="Aptos"/>
        </w:rPr>
        <w:t xml:space="preserve"> </w:t>
      </w:r>
    </w:p>
    <w:p w14:paraId="4E8D345E" w14:textId="706CB0D8" w:rsidR="0D90303A" w:rsidRDefault="0D90303A" w:rsidP="663B7001">
      <w:pPr>
        <w:spacing w:after="60" w:line="250" w:lineRule="auto"/>
        <w:ind w:left="284"/>
        <w:jc w:val="both"/>
      </w:pPr>
      <w:r w:rsidRPr="663B700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06302282" w14:textId="683BB012" w:rsidR="663B7001" w:rsidRDefault="663B7001" w:rsidP="663B7001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63B7001" w14:paraId="16271E90" w14:textId="77777777" w:rsidTr="7170CD99">
        <w:trPr>
          <w:trHeight w:val="300"/>
        </w:trPr>
        <w:tc>
          <w:tcPr>
            <w:tcW w:w="9360" w:type="dxa"/>
          </w:tcPr>
          <w:p w14:paraId="47C50E1F" w14:textId="5FA77806" w:rsidR="17FF97EE" w:rsidRDefault="08F4894A" w:rsidP="663B7001">
            <w:pPr>
              <w:shd w:val="clear" w:color="auto" w:fill="FFFFFF" w:themeFill="background1"/>
            </w:pPr>
            <w:r w:rsidRPr="1E435CB6">
              <w:rPr>
                <w:rStyle w:val="Fyrirsgn1Staf"/>
                <w:lang w:val="is-IS"/>
              </w:rPr>
              <w:t xml:space="preserve">4. </w:t>
            </w:r>
            <w:r w:rsidR="0C45FBB9" w:rsidRPr="1E435CB6">
              <w:rPr>
                <w:rStyle w:val="Fyrirsgn1Staf"/>
                <w:lang w:val="is-IS"/>
              </w:rPr>
              <w:t>Árleg starfsáætlun</w:t>
            </w:r>
          </w:p>
        </w:tc>
      </w:tr>
      <w:tr w:rsidR="663B7001" w14:paraId="5E406EAF" w14:textId="77777777" w:rsidTr="7170CD99">
        <w:trPr>
          <w:trHeight w:val="300"/>
        </w:trPr>
        <w:tc>
          <w:tcPr>
            <w:tcW w:w="9360" w:type="dxa"/>
          </w:tcPr>
          <w:p w14:paraId="7CDB46AC" w14:textId="11CA8AF4" w:rsidR="17FF97EE" w:rsidRDefault="4435B5BE" w:rsidP="7170CD99">
            <w:pPr>
              <w:rPr>
                <w:i/>
                <w:iCs/>
                <w:color w:val="7F7F7F" w:themeColor="text1" w:themeTint="80"/>
                <w:lang w:val="is-IS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>Í starfsáætlun skal gerð grein fyrir starfstíma skólans, mikilvægum dagsetningum og öðrum grunnupplýsingum um starfsemi skólans. Þar er gerð grein fyrir starfsfólki skólans, skólaráði, skólanefnd, foreldraráði og nemendaráði.</w:t>
            </w:r>
          </w:p>
        </w:tc>
      </w:tr>
    </w:tbl>
    <w:p w14:paraId="5F167115" w14:textId="54EF7E08" w:rsidR="663B7001" w:rsidRDefault="663B7001" w:rsidP="4639437E">
      <w:pPr>
        <w:shd w:val="clear" w:color="auto" w:fill="FFFFFF" w:themeFill="background1"/>
        <w:spacing w:after="0"/>
        <w:rPr>
          <w:rFonts w:ascii="Aptos" w:eastAsia="Aptos" w:hAnsi="Aptos" w:cs="Aptos"/>
          <w:color w:val="7F7F7F" w:themeColor="text1" w:themeTint="80"/>
        </w:rPr>
      </w:pPr>
    </w:p>
    <w:p w14:paraId="44D4BDAF" w14:textId="55DC127D" w:rsidR="68E4A430" w:rsidRDefault="68E4A430" w:rsidP="663B7001">
      <w:pPr>
        <w:spacing w:after="60" w:line="250" w:lineRule="auto"/>
        <w:ind w:left="284"/>
        <w:jc w:val="both"/>
      </w:pPr>
      <w:r w:rsidRPr="663B700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390EE42C" w14:textId="1640B9F4" w:rsidR="663B7001" w:rsidRDefault="663B7001" w:rsidP="663B7001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63B7001" w14:paraId="6CCF5220" w14:textId="77777777" w:rsidTr="7170CD99">
        <w:trPr>
          <w:trHeight w:val="300"/>
        </w:trPr>
        <w:tc>
          <w:tcPr>
            <w:tcW w:w="9360" w:type="dxa"/>
          </w:tcPr>
          <w:p w14:paraId="00F06A47" w14:textId="5DB9C6BF" w:rsidR="382E555C" w:rsidRDefault="382E555C" w:rsidP="1E435CB6">
            <w:pPr>
              <w:rPr>
                <w:rFonts w:ascii="Fira Sans" w:eastAsia="Fira Sans" w:hAnsi="Fira Sans" w:cs="Fira Sans"/>
                <w:color w:val="333333"/>
                <w:lang w:val="is-IS"/>
              </w:rPr>
            </w:pPr>
            <w:r w:rsidRPr="1E435CB6">
              <w:rPr>
                <w:rStyle w:val="Fyrirsgn1Staf"/>
                <w:lang w:val="is-IS"/>
              </w:rPr>
              <w:t xml:space="preserve">5. </w:t>
            </w:r>
            <w:r w:rsidR="2869D665" w:rsidRPr="1E435CB6">
              <w:rPr>
                <w:rStyle w:val="Fyrirsgn1Staf"/>
                <w:lang w:val="is-IS"/>
              </w:rPr>
              <w:t>Stefnur og áætlanir</w:t>
            </w:r>
          </w:p>
        </w:tc>
      </w:tr>
      <w:tr w:rsidR="663B7001" w14:paraId="4F76B037" w14:textId="77777777" w:rsidTr="7170CD99">
        <w:trPr>
          <w:trHeight w:val="300"/>
        </w:trPr>
        <w:tc>
          <w:tcPr>
            <w:tcW w:w="9360" w:type="dxa"/>
          </w:tcPr>
          <w:p w14:paraId="1092D5F3" w14:textId="7136075F" w:rsidR="382E555C" w:rsidRDefault="3CFF9586" w:rsidP="7170CD99">
            <w:pPr>
              <w:rPr>
                <w:i/>
                <w:iCs/>
                <w:color w:val="7F7F7F" w:themeColor="text1" w:themeTint="80"/>
                <w:lang w:val="is-IS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 xml:space="preserve">Í skólanámskrá skal birta stefnur skólans í ýmsum málum, m.a. í forvörnum, umhverfismálum og jafnréttismálum. Þá skal gera grein fyrir móttökuáætlun, áætlun gegn einelti, </w:t>
            </w:r>
            <w:r w:rsidRPr="7170CD99">
              <w:rPr>
                <w:i/>
                <w:iCs/>
                <w:color w:val="7F7F7F" w:themeColor="text1" w:themeTint="80"/>
                <w:lang w:val="is-IS"/>
              </w:rPr>
              <w:lastRenderedPageBreak/>
              <w:t xml:space="preserve">áfallaáætlun, </w:t>
            </w:r>
            <w:proofErr w:type="spellStart"/>
            <w:r w:rsidRPr="7170CD99">
              <w:rPr>
                <w:i/>
                <w:iCs/>
                <w:color w:val="7F7F7F" w:themeColor="text1" w:themeTint="80"/>
                <w:lang w:val="is-IS"/>
              </w:rPr>
              <w:t>rýmingaráætlun</w:t>
            </w:r>
            <w:proofErr w:type="spellEnd"/>
            <w:r w:rsidRPr="7170CD99">
              <w:rPr>
                <w:i/>
                <w:iCs/>
                <w:color w:val="7F7F7F" w:themeColor="text1" w:themeTint="80"/>
                <w:lang w:val="is-IS"/>
              </w:rPr>
              <w:t xml:space="preserve"> og viðbrögðum við vá (t.d. faraldri, óveðri, eldgosi og jarðskjálftum).</w:t>
            </w:r>
          </w:p>
        </w:tc>
      </w:tr>
    </w:tbl>
    <w:p w14:paraId="60677CBC" w14:textId="54EF7E08" w:rsidR="663B7001" w:rsidRDefault="663B7001" w:rsidP="663B7001">
      <w:pPr>
        <w:shd w:val="clear" w:color="auto" w:fill="FFFFFF" w:themeFill="background1"/>
        <w:spacing w:after="0"/>
        <w:rPr>
          <w:rFonts w:ascii="Aptos" w:eastAsia="Aptos" w:hAnsi="Aptos" w:cs="Aptos"/>
        </w:rPr>
      </w:pPr>
    </w:p>
    <w:p w14:paraId="792E08CD" w14:textId="55DC127D" w:rsidR="382E555C" w:rsidRDefault="382E555C" w:rsidP="663B7001">
      <w:pPr>
        <w:spacing w:after="60" w:line="250" w:lineRule="auto"/>
        <w:ind w:left="284"/>
        <w:jc w:val="both"/>
      </w:pPr>
      <w:r w:rsidRPr="663B700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5E84E317" w14:textId="1640B9F4" w:rsidR="663B7001" w:rsidRDefault="663B7001" w:rsidP="663B7001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63B7001" w14:paraId="1155EE4B" w14:textId="77777777" w:rsidTr="7170CD99">
        <w:trPr>
          <w:trHeight w:val="300"/>
        </w:trPr>
        <w:tc>
          <w:tcPr>
            <w:tcW w:w="9360" w:type="dxa"/>
          </w:tcPr>
          <w:p w14:paraId="442A836F" w14:textId="599539D6" w:rsidR="382E555C" w:rsidRDefault="382E555C" w:rsidP="1E435CB6">
            <w:pPr>
              <w:rPr>
                <w:rFonts w:ascii="Fira Sans" w:eastAsia="Fira Sans" w:hAnsi="Fira Sans" w:cs="Fira Sans"/>
                <w:color w:val="333333"/>
                <w:lang w:val="is-IS"/>
              </w:rPr>
            </w:pPr>
            <w:r w:rsidRPr="1E435CB6">
              <w:rPr>
                <w:rStyle w:val="Fyrirsgn1Staf"/>
                <w:lang w:val="is-IS"/>
              </w:rPr>
              <w:t xml:space="preserve">6. </w:t>
            </w:r>
            <w:r w:rsidR="5F4AC722" w:rsidRPr="1E435CB6">
              <w:rPr>
                <w:rStyle w:val="Fyrirsgn1Staf"/>
                <w:lang w:val="is-IS"/>
              </w:rPr>
              <w:t>Réttindi og skyldur nemenda</w:t>
            </w:r>
          </w:p>
        </w:tc>
      </w:tr>
      <w:tr w:rsidR="663B7001" w14:paraId="62CEB245" w14:textId="77777777" w:rsidTr="7170CD99">
        <w:trPr>
          <w:trHeight w:val="300"/>
        </w:trPr>
        <w:tc>
          <w:tcPr>
            <w:tcW w:w="9360" w:type="dxa"/>
          </w:tcPr>
          <w:p w14:paraId="764CED55" w14:textId="4E36A1A8" w:rsidR="382E555C" w:rsidRDefault="21810BE6" w:rsidP="7170CD99">
            <w:pPr>
              <w:rPr>
                <w:i/>
                <w:iCs/>
                <w:color w:val="7F7F7F" w:themeColor="text1" w:themeTint="80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>Reglur um réttindi og skyldur nemenda skulu birtast í skólanámskrá og vera aðgengilegar. Í skólareglum skal m.a. fjallað um skólasókn, hegðun og umgengni, námsmat, námsframvindu og prófareglur, viðurlög vegna brota á skólareglum, reglur um meðferð ágreiningsmála og beitingu viðurlaga.</w:t>
            </w:r>
            <w:r w:rsidR="52886BEA" w:rsidRPr="7170CD99">
              <w:rPr>
                <w:i/>
                <w:iCs/>
                <w:color w:val="7F7F7F" w:themeColor="text1" w:themeTint="80"/>
                <w:lang w:val="is-IS"/>
              </w:rPr>
              <w:t xml:space="preserve"> </w:t>
            </w:r>
            <w:r w:rsidRPr="7170CD99">
              <w:rPr>
                <w:i/>
                <w:iCs/>
                <w:color w:val="7F7F7F" w:themeColor="text1" w:themeTint="80"/>
                <w:lang w:val="is-IS"/>
              </w:rPr>
              <w:t>Gæta þarf þess að ákvæði séu í samræmi við góða stjórnsýsluhætti og með hliðsjón af ákvæðum almenns hluta aðalnámskrár framhaldsskóla um réttindi og skyldur nemenda.</w:t>
            </w:r>
            <w:r w:rsidR="382E555C" w:rsidRPr="7170CD99">
              <w:rPr>
                <w:i/>
                <w:iCs/>
                <w:color w:val="7F7F7F" w:themeColor="text1" w:themeTint="80"/>
                <w:lang w:val="is-IS"/>
              </w:rPr>
              <w:t xml:space="preserve"> </w:t>
            </w:r>
          </w:p>
        </w:tc>
      </w:tr>
    </w:tbl>
    <w:p w14:paraId="4F009B6C" w14:textId="54EF7E08" w:rsidR="663B7001" w:rsidRDefault="663B7001" w:rsidP="663B7001">
      <w:pPr>
        <w:shd w:val="clear" w:color="auto" w:fill="FFFFFF" w:themeFill="background1"/>
        <w:spacing w:after="0"/>
        <w:rPr>
          <w:rFonts w:ascii="Aptos" w:eastAsia="Aptos" w:hAnsi="Aptos" w:cs="Aptos"/>
        </w:rPr>
      </w:pPr>
    </w:p>
    <w:p w14:paraId="76FED69B" w14:textId="55DC127D" w:rsidR="382E555C" w:rsidRDefault="382E555C" w:rsidP="663B7001">
      <w:pPr>
        <w:spacing w:after="60" w:line="250" w:lineRule="auto"/>
        <w:ind w:left="284"/>
        <w:jc w:val="both"/>
      </w:pPr>
      <w:r w:rsidRPr="663B700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17B11B0B" w14:textId="1640B9F4" w:rsidR="663B7001" w:rsidRDefault="663B7001" w:rsidP="663B7001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63B7001" w14:paraId="120C69E2" w14:textId="77777777" w:rsidTr="4639437E">
        <w:trPr>
          <w:trHeight w:val="300"/>
        </w:trPr>
        <w:tc>
          <w:tcPr>
            <w:tcW w:w="9360" w:type="dxa"/>
          </w:tcPr>
          <w:p w14:paraId="5E37CF35" w14:textId="74570835" w:rsidR="382E555C" w:rsidRDefault="382E555C" w:rsidP="1E435CB6">
            <w:pPr>
              <w:rPr>
                <w:rStyle w:val="Fyrirsgn1Staf"/>
                <w:lang w:val="is-IS"/>
              </w:rPr>
            </w:pPr>
            <w:r w:rsidRPr="1E435CB6">
              <w:rPr>
                <w:rStyle w:val="Fyrirsgn1Staf"/>
                <w:lang w:val="is-IS"/>
              </w:rPr>
              <w:t xml:space="preserve">7. </w:t>
            </w:r>
            <w:r w:rsidR="29DC05AE" w:rsidRPr="1E435CB6">
              <w:rPr>
                <w:rStyle w:val="Fyrirsgn1Staf"/>
                <w:lang w:val="is-IS"/>
              </w:rPr>
              <w:t xml:space="preserve">Meðferð ágreiningsmála </w:t>
            </w:r>
          </w:p>
        </w:tc>
      </w:tr>
      <w:tr w:rsidR="663B7001" w14:paraId="56A8069F" w14:textId="77777777" w:rsidTr="4639437E">
        <w:trPr>
          <w:trHeight w:val="300"/>
        </w:trPr>
        <w:tc>
          <w:tcPr>
            <w:tcW w:w="9360" w:type="dxa"/>
          </w:tcPr>
          <w:p w14:paraId="7735C402" w14:textId="79B5DEDB" w:rsidR="382E555C" w:rsidRDefault="29DC05AE" w:rsidP="4639437E">
            <w:pPr>
              <w:rPr>
                <w:i/>
                <w:iCs/>
                <w:color w:val="7F7F7F" w:themeColor="text1" w:themeTint="80"/>
                <w:lang w:val="is-IS"/>
              </w:rPr>
            </w:pPr>
            <w:r w:rsidRPr="4639437E">
              <w:rPr>
                <w:i/>
                <w:iCs/>
                <w:color w:val="7F7F7F" w:themeColor="text1" w:themeTint="80"/>
                <w:lang w:val="is-IS"/>
              </w:rPr>
              <w:t>Lýsing á leiðum sem nemendur og starfsmenn hafa til að leita réttar síns telji þeir á sér brotið. Lýsa skal einnig hvernig nemendur og starfsmenn eru upplýstir um þær leiðir sem bjóðast til þess að leita réttar síns.</w:t>
            </w:r>
          </w:p>
        </w:tc>
      </w:tr>
    </w:tbl>
    <w:p w14:paraId="1EE02E09" w14:textId="54EF7E08" w:rsidR="663B7001" w:rsidRDefault="663B7001" w:rsidP="663B7001">
      <w:pPr>
        <w:shd w:val="clear" w:color="auto" w:fill="FFFFFF" w:themeFill="background1"/>
        <w:spacing w:after="0"/>
        <w:rPr>
          <w:rFonts w:ascii="Aptos" w:eastAsia="Aptos" w:hAnsi="Aptos" w:cs="Aptos"/>
        </w:rPr>
      </w:pPr>
    </w:p>
    <w:p w14:paraId="1D30F919" w14:textId="55DC127D" w:rsidR="382E555C" w:rsidRDefault="382E555C" w:rsidP="663B7001">
      <w:pPr>
        <w:spacing w:after="60" w:line="250" w:lineRule="auto"/>
        <w:ind w:left="284"/>
        <w:jc w:val="both"/>
      </w:pPr>
      <w:r w:rsidRPr="663B700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4463CE49" w14:textId="1640B9F4" w:rsidR="663B7001" w:rsidRDefault="663B7001" w:rsidP="663B7001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63B7001" w14:paraId="133BF68E" w14:textId="77777777" w:rsidTr="7170CD99">
        <w:trPr>
          <w:trHeight w:val="300"/>
        </w:trPr>
        <w:tc>
          <w:tcPr>
            <w:tcW w:w="9360" w:type="dxa"/>
          </w:tcPr>
          <w:p w14:paraId="70840F13" w14:textId="1E92B2A2" w:rsidR="382E555C" w:rsidRDefault="382E555C" w:rsidP="1E435CB6">
            <w:pPr>
              <w:rPr>
                <w:rFonts w:ascii="Fira Sans" w:eastAsia="Fira Sans" w:hAnsi="Fira Sans" w:cs="Fira Sans"/>
                <w:color w:val="333333"/>
                <w:lang w:val="is-IS"/>
              </w:rPr>
            </w:pPr>
            <w:r w:rsidRPr="1E435CB6">
              <w:rPr>
                <w:rStyle w:val="Fyrirsgn1Staf"/>
                <w:lang w:val="is-IS"/>
              </w:rPr>
              <w:t xml:space="preserve">8. </w:t>
            </w:r>
            <w:r w:rsidR="46D33662" w:rsidRPr="1E435CB6">
              <w:rPr>
                <w:rStyle w:val="Fyrirsgn1Staf"/>
                <w:lang w:val="is-IS"/>
              </w:rPr>
              <w:t>Sjálfsmat og gæðamál</w:t>
            </w:r>
          </w:p>
        </w:tc>
      </w:tr>
      <w:tr w:rsidR="663B7001" w14:paraId="6A7D1CA2" w14:textId="77777777" w:rsidTr="7170CD99">
        <w:trPr>
          <w:trHeight w:val="300"/>
        </w:trPr>
        <w:tc>
          <w:tcPr>
            <w:tcW w:w="9360" w:type="dxa"/>
          </w:tcPr>
          <w:p w14:paraId="3AF5FD5A" w14:textId="7EC1E87A" w:rsidR="382E555C" w:rsidRDefault="0376AB0E" w:rsidP="7170CD99">
            <w:pPr>
              <w:rPr>
                <w:i/>
                <w:iCs/>
                <w:color w:val="7F7F7F" w:themeColor="text1" w:themeTint="80"/>
                <w:lang w:val="is-IS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>Lýsing á fyrirkomulagi þeirra mála í skólanum í samræmi við 40. og 41. gr. laga um framhaldsskóla. Innra mat hvers skóla byggist á kerfisbundinni aðferð sem lýsa skal í skólanámskrá.</w:t>
            </w:r>
          </w:p>
        </w:tc>
      </w:tr>
    </w:tbl>
    <w:p w14:paraId="162A975E" w14:textId="54EF7E08" w:rsidR="663B7001" w:rsidRDefault="663B7001" w:rsidP="663B7001">
      <w:pPr>
        <w:shd w:val="clear" w:color="auto" w:fill="FFFFFF" w:themeFill="background1"/>
        <w:spacing w:after="0"/>
        <w:rPr>
          <w:rFonts w:ascii="Aptos" w:eastAsia="Aptos" w:hAnsi="Aptos" w:cs="Aptos"/>
        </w:rPr>
      </w:pPr>
    </w:p>
    <w:p w14:paraId="55AAD8BC" w14:textId="55DC127D" w:rsidR="382E555C" w:rsidRDefault="382E555C" w:rsidP="663B7001">
      <w:pPr>
        <w:spacing w:after="60" w:line="250" w:lineRule="auto"/>
        <w:ind w:left="284"/>
        <w:jc w:val="both"/>
      </w:pPr>
      <w:r w:rsidRPr="663B700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66EAED27" w14:textId="1640B9F4" w:rsidR="663B7001" w:rsidRDefault="663B7001" w:rsidP="663B7001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63B7001" w14:paraId="0140CACB" w14:textId="77777777" w:rsidTr="1CD66DDD">
        <w:trPr>
          <w:trHeight w:val="477"/>
        </w:trPr>
        <w:tc>
          <w:tcPr>
            <w:tcW w:w="9360" w:type="dxa"/>
          </w:tcPr>
          <w:p w14:paraId="1845EC78" w14:textId="797FDBBA" w:rsidR="382E555C" w:rsidRDefault="382E555C" w:rsidP="663B7001">
            <w:pPr>
              <w:rPr>
                <w:rStyle w:val="Fyrirsgn1Staf"/>
                <w:lang w:val="is-IS"/>
              </w:rPr>
            </w:pPr>
            <w:r w:rsidRPr="1E435CB6">
              <w:rPr>
                <w:rStyle w:val="Fyrirsgn1Staf"/>
                <w:lang w:val="is-IS"/>
              </w:rPr>
              <w:t xml:space="preserve">9. </w:t>
            </w:r>
            <w:r w:rsidR="206DD60F" w:rsidRPr="1E435CB6">
              <w:rPr>
                <w:rStyle w:val="Fyrirsgn1Staf"/>
                <w:lang w:val="is-IS"/>
              </w:rPr>
              <w:t>Námsframboð og námsbrautalýsingar</w:t>
            </w:r>
          </w:p>
        </w:tc>
      </w:tr>
      <w:tr w:rsidR="663B7001" w14:paraId="22E75121" w14:textId="77777777" w:rsidTr="1CD66DDD">
        <w:trPr>
          <w:trHeight w:val="300"/>
        </w:trPr>
        <w:tc>
          <w:tcPr>
            <w:tcW w:w="9360" w:type="dxa"/>
          </w:tcPr>
          <w:p w14:paraId="4A6BA242" w14:textId="77CF1029" w:rsidR="382E555C" w:rsidRDefault="3693F395" w:rsidP="1CD66DDD">
            <w:pPr>
              <w:rPr>
                <w:i/>
                <w:iCs/>
                <w:color w:val="000000" w:themeColor="text1"/>
                <w:lang w:val="is-IS"/>
              </w:rPr>
            </w:pPr>
            <w:r w:rsidRPr="1CD66DDD">
              <w:rPr>
                <w:i/>
                <w:iCs/>
                <w:color w:val="000000" w:themeColor="text1"/>
                <w:lang w:val="is-IS"/>
              </w:rPr>
              <w:t xml:space="preserve">Upplýsingar um hvaða nám eða námsbrautir eru í boði í skólanum og hvort boðið sé upp á fjarnám, staðnám og </w:t>
            </w:r>
            <w:proofErr w:type="spellStart"/>
            <w:r w:rsidRPr="1CD66DDD">
              <w:rPr>
                <w:i/>
                <w:iCs/>
                <w:color w:val="000000" w:themeColor="text1"/>
                <w:lang w:val="is-IS"/>
              </w:rPr>
              <w:t>verknám.Viðurkenning</w:t>
            </w:r>
            <w:proofErr w:type="spellEnd"/>
            <w:r w:rsidRPr="1CD66DDD">
              <w:rPr>
                <w:i/>
                <w:iCs/>
                <w:color w:val="000000" w:themeColor="text1"/>
                <w:lang w:val="is-IS"/>
              </w:rPr>
              <w:t xml:space="preserve"> einkaskóla nær einungis til þeirra námsbrautalýsinga sem fram koma í umsókn. Námsbrautalýsingar þurfa að vera staðfestar af mennta- og barnamálaráðuneytinu eða vera þar í staðfestingarferli, sbr. 23. gr. laga um framhaldsskóla, nr. 92/2008. </w:t>
            </w:r>
            <w:r w:rsidR="45B918D8" w:rsidRPr="1CD66DDD">
              <w:rPr>
                <w:i/>
                <w:iCs/>
                <w:color w:val="000000" w:themeColor="text1"/>
                <w:lang w:val="is-IS"/>
              </w:rPr>
              <w:t xml:space="preserve">Staðfestingarnúmer </w:t>
            </w:r>
            <w:r w:rsidRPr="1CD66DDD">
              <w:rPr>
                <w:i/>
                <w:iCs/>
                <w:color w:val="000000" w:themeColor="text1"/>
                <w:lang w:val="is-IS"/>
              </w:rPr>
              <w:t>námsbrautarlýsinga skulu fylgja umsókn.</w:t>
            </w:r>
          </w:p>
        </w:tc>
      </w:tr>
    </w:tbl>
    <w:p w14:paraId="3BCAF10D" w14:textId="54EF7E08" w:rsidR="663B7001" w:rsidRDefault="663B7001" w:rsidP="663B7001">
      <w:pPr>
        <w:shd w:val="clear" w:color="auto" w:fill="FFFFFF" w:themeFill="background1"/>
        <w:spacing w:after="0"/>
        <w:rPr>
          <w:rFonts w:ascii="Aptos" w:eastAsia="Aptos" w:hAnsi="Aptos" w:cs="Aptos"/>
        </w:rPr>
      </w:pPr>
    </w:p>
    <w:p w14:paraId="33CB6E49" w14:textId="55DC127D" w:rsidR="382E555C" w:rsidRDefault="382E555C" w:rsidP="663B7001">
      <w:pPr>
        <w:spacing w:after="60" w:line="250" w:lineRule="auto"/>
        <w:ind w:left="284"/>
        <w:jc w:val="both"/>
      </w:pPr>
      <w:r w:rsidRPr="663B700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49D3E8BF" w14:textId="1640B9F4" w:rsidR="663B7001" w:rsidRDefault="663B7001" w:rsidP="663B7001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63B7001" w14:paraId="50E1972A" w14:textId="77777777" w:rsidTr="7170CD99">
        <w:trPr>
          <w:trHeight w:val="300"/>
        </w:trPr>
        <w:tc>
          <w:tcPr>
            <w:tcW w:w="9360" w:type="dxa"/>
          </w:tcPr>
          <w:p w14:paraId="26EEA27D" w14:textId="128ACB2F" w:rsidR="382E555C" w:rsidRDefault="382E555C" w:rsidP="1E435CB6">
            <w:pPr>
              <w:rPr>
                <w:rFonts w:ascii="Fira Sans" w:eastAsia="Fira Sans" w:hAnsi="Fira Sans" w:cs="Fira Sans"/>
                <w:color w:val="000000" w:themeColor="text1"/>
                <w:lang w:val="is-IS"/>
              </w:rPr>
            </w:pPr>
            <w:r w:rsidRPr="1E435CB6">
              <w:rPr>
                <w:rStyle w:val="Fyrirsgn1Staf"/>
                <w:lang w:val="is-IS"/>
              </w:rPr>
              <w:lastRenderedPageBreak/>
              <w:t xml:space="preserve">10. </w:t>
            </w:r>
            <w:r w:rsidR="54050640" w:rsidRPr="1E435CB6">
              <w:rPr>
                <w:rStyle w:val="Fyrirsgn1Staf"/>
                <w:lang w:val="is-IS"/>
              </w:rPr>
              <w:t>Skipulag náms</w:t>
            </w:r>
          </w:p>
        </w:tc>
      </w:tr>
      <w:tr w:rsidR="663B7001" w14:paraId="48834995" w14:textId="77777777" w:rsidTr="7170CD99">
        <w:trPr>
          <w:trHeight w:val="300"/>
        </w:trPr>
        <w:tc>
          <w:tcPr>
            <w:tcW w:w="9360" w:type="dxa"/>
          </w:tcPr>
          <w:p w14:paraId="2DC84F90" w14:textId="796F53B6" w:rsidR="382E555C" w:rsidRDefault="42D46762" w:rsidP="7170CD99">
            <w:pPr>
              <w:rPr>
                <w:i/>
                <w:iCs/>
                <w:color w:val="7F7F7F" w:themeColor="text1" w:themeTint="80"/>
                <w:lang w:val="is-IS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>Skipulag náms þ</w:t>
            </w:r>
            <w:r w:rsidR="00A391C1" w:rsidRPr="7170CD99">
              <w:rPr>
                <w:i/>
                <w:iCs/>
                <w:color w:val="7F7F7F" w:themeColor="text1" w:themeTint="80"/>
                <w:lang w:val="is-IS"/>
              </w:rPr>
              <w:t>arf að falla að ákvæðum laga um framhaldsskóla um flokkun og þrepaskiptingu náms. Vinnustundir nemenda skulu vera gefnar upp í framhaldsskólaeiningum. Skilyrði fyrir viðurkenningu er að námið sé skipulagt sem a.m.k. fullt einnar annar heildstætt nám. Ef námið er skipulagt sem hluti af námsbrautum annarra skóla skal það tekið fram í inntökuskilyrðum enda væri það hluti af þeim námslokum sem skólinn veitti nemendum.</w:t>
            </w:r>
          </w:p>
        </w:tc>
      </w:tr>
    </w:tbl>
    <w:p w14:paraId="37012758" w14:textId="54EF7E08" w:rsidR="663B7001" w:rsidRDefault="663B7001" w:rsidP="663B7001">
      <w:pPr>
        <w:shd w:val="clear" w:color="auto" w:fill="FFFFFF" w:themeFill="background1"/>
        <w:spacing w:after="0"/>
        <w:rPr>
          <w:rFonts w:ascii="Aptos" w:eastAsia="Aptos" w:hAnsi="Aptos" w:cs="Aptos"/>
        </w:rPr>
      </w:pPr>
    </w:p>
    <w:p w14:paraId="5780819C" w14:textId="55DC127D" w:rsidR="382E555C" w:rsidRDefault="382E555C" w:rsidP="663B7001">
      <w:pPr>
        <w:spacing w:after="60" w:line="250" w:lineRule="auto"/>
        <w:ind w:left="284"/>
        <w:jc w:val="both"/>
      </w:pPr>
      <w:r w:rsidRPr="663B700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1619D009" w14:textId="1640B9F4" w:rsidR="663B7001" w:rsidRDefault="663B7001" w:rsidP="663B7001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63B7001" w14:paraId="0F9A6B04" w14:textId="77777777" w:rsidTr="7170CD99">
        <w:trPr>
          <w:trHeight w:val="300"/>
        </w:trPr>
        <w:tc>
          <w:tcPr>
            <w:tcW w:w="9360" w:type="dxa"/>
          </w:tcPr>
          <w:p w14:paraId="61B6DC3F" w14:textId="1E9562E2" w:rsidR="382E555C" w:rsidRDefault="382E555C" w:rsidP="1E435CB6">
            <w:pPr>
              <w:rPr>
                <w:rFonts w:ascii="Fira Sans" w:eastAsia="Fira Sans" w:hAnsi="Fira Sans" w:cs="Fira Sans"/>
                <w:color w:val="000000" w:themeColor="text1"/>
                <w:lang w:val="is-IS"/>
              </w:rPr>
            </w:pPr>
            <w:r w:rsidRPr="1E435CB6">
              <w:rPr>
                <w:rStyle w:val="Fyrirsgn1Staf"/>
                <w:lang w:val="is-IS"/>
              </w:rPr>
              <w:t xml:space="preserve">11. </w:t>
            </w:r>
            <w:r w:rsidR="271A4198" w:rsidRPr="1E435CB6">
              <w:rPr>
                <w:rStyle w:val="Fyrirsgn1Staf"/>
                <w:lang w:val="is-IS"/>
              </w:rPr>
              <w:t>Skilgreining inntökuskilyrða</w:t>
            </w:r>
          </w:p>
        </w:tc>
      </w:tr>
      <w:tr w:rsidR="663B7001" w14:paraId="71E731F0" w14:textId="77777777" w:rsidTr="7170CD99">
        <w:trPr>
          <w:trHeight w:val="300"/>
        </w:trPr>
        <w:tc>
          <w:tcPr>
            <w:tcW w:w="9360" w:type="dxa"/>
          </w:tcPr>
          <w:p w14:paraId="5A95DEB8" w14:textId="2DB81377" w:rsidR="382E555C" w:rsidRDefault="179B883B" w:rsidP="7170CD99">
            <w:pPr>
              <w:shd w:val="clear" w:color="auto" w:fill="FFFFFF" w:themeFill="background1"/>
              <w:rPr>
                <w:i/>
                <w:iCs/>
                <w:color w:val="7F7F7F" w:themeColor="text1" w:themeTint="80"/>
                <w:lang w:val="is-IS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>Bæði þau sem skólinn setur sjálfur, s.s. inntökupróf, aldurstakmark, einkunnir o.s.frv. og sem fram koma í lögum og aðalnámskrá, t.d. lok grunnskóla eða hæfni sem nemandi verður að hafa náð til þess að byrja áfanga á tilteknum hæfniþrepum. Fari hluti náms á námsbrautum skóla fram í öðrum skóla/skólum skal gerð grein fyrir því og hvernig nemendur geta aflað sér þess náms.</w:t>
            </w:r>
          </w:p>
        </w:tc>
      </w:tr>
    </w:tbl>
    <w:p w14:paraId="367ED8F2" w14:textId="54EF7E08" w:rsidR="663B7001" w:rsidRDefault="663B7001" w:rsidP="663B7001">
      <w:pPr>
        <w:shd w:val="clear" w:color="auto" w:fill="FFFFFF" w:themeFill="background1"/>
        <w:spacing w:after="0"/>
        <w:rPr>
          <w:rFonts w:ascii="Aptos" w:eastAsia="Aptos" w:hAnsi="Aptos" w:cs="Aptos"/>
        </w:rPr>
      </w:pPr>
    </w:p>
    <w:p w14:paraId="55CB43F8" w14:textId="55DC127D" w:rsidR="382E555C" w:rsidRDefault="382E555C" w:rsidP="663B7001">
      <w:pPr>
        <w:spacing w:after="60" w:line="250" w:lineRule="auto"/>
        <w:ind w:left="284"/>
        <w:jc w:val="both"/>
      </w:pPr>
      <w:r w:rsidRPr="663B700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33C8EA6D" w14:textId="1640B9F4" w:rsidR="663B7001" w:rsidRDefault="663B7001" w:rsidP="663B7001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63B7001" w14:paraId="45D23D18" w14:textId="77777777" w:rsidTr="7170CD99">
        <w:trPr>
          <w:trHeight w:val="300"/>
        </w:trPr>
        <w:tc>
          <w:tcPr>
            <w:tcW w:w="9360" w:type="dxa"/>
          </w:tcPr>
          <w:p w14:paraId="5D8895EC" w14:textId="14F124CF" w:rsidR="382E555C" w:rsidRDefault="382E555C" w:rsidP="1E435CB6">
            <w:pPr>
              <w:rPr>
                <w:rFonts w:ascii="Fira Sans" w:eastAsia="Fira Sans" w:hAnsi="Fira Sans" w:cs="Fira Sans"/>
                <w:color w:val="000000" w:themeColor="text1"/>
                <w:lang w:val="is-IS"/>
              </w:rPr>
            </w:pPr>
            <w:r w:rsidRPr="1E435CB6">
              <w:rPr>
                <w:rStyle w:val="Fyrirsgn1Staf"/>
                <w:lang w:val="is-IS"/>
              </w:rPr>
              <w:t xml:space="preserve">12. </w:t>
            </w:r>
            <w:r w:rsidR="5711E75B" w:rsidRPr="1E435CB6">
              <w:rPr>
                <w:rStyle w:val="Fyrirsgn1Staf"/>
                <w:lang w:val="is-IS"/>
              </w:rPr>
              <w:t>Kennsluhættir</w:t>
            </w:r>
          </w:p>
        </w:tc>
      </w:tr>
      <w:tr w:rsidR="663B7001" w14:paraId="6E4C65DA" w14:textId="77777777" w:rsidTr="7170CD99">
        <w:trPr>
          <w:trHeight w:val="300"/>
        </w:trPr>
        <w:tc>
          <w:tcPr>
            <w:tcW w:w="9360" w:type="dxa"/>
          </w:tcPr>
          <w:p w14:paraId="468F3433" w14:textId="6385DD5F" w:rsidR="382E555C" w:rsidRDefault="4F1D59FC" w:rsidP="7170CD99">
            <w:pPr>
              <w:shd w:val="clear" w:color="auto" w:fill="FFFFFF" w:themeFill="background1"/>
              <w:rPr>
                <w:i/>
                <w:iCs/>
                <w:color w:val="7F7F7F" w:themeColor="text1" w:themeTint="80"/>
                <w:lang w:val="is-IS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>Lýsing á fyrirkomulagi kennslu og kennsluaðferðum sem beitt er í skólanum.</w:t>
            </w:r>
          </w:p>
        </w:tc>
      </w:tr>
    </w:tbl>
    <w:p w14:paraId="4F02C64B" w14:textId="54EF7E08" w:rsidR="663B7001" w:rsidRDefault="663B7001" w:rsidP="663B7001">
      <w:pPr>
        <w:shd w:val="clear" w:color="auto" w:fill="FFFFFF" w:themeFill="background1"/>
        <w:spacing w:after="0"/>
        <w:rPr>
          <w:rFonts w:ascii="Aptos" w:eastAsia="Aptos" w:hAnsi="Aptos" w:cs="Aptos"/>
        </w:rPr>
      </w:pPr>
    </w:p>
    <w:p w14:paraId="47399989" w14:textId="55DC127D" w:rsidR="382E555C" w:rsidRDefault="382E555C" w:rsidP="663B7001">
      <w:pPr>
        <w:spacing w:after="60" w:line="250" w:lineRule="auto"/>
        <w:ind w:left="284"/>
        <w:jc w:val="both"/>
      </w:pPr>
      <w:r w:rsidRPr="1E435CB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26B859D4" w14:textId="1640B9F4" w:rsidR="663B7001" w:rsidRDefault="663B7001" w:rsidP="1E435CB6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ook w:val="06A0" w:firstRow="1" w:lastRow="0" w:firstColumn="1" w:lastColumn="0" w:noHBand="1" w:noVBand="1"/>
      </w:tblPr>
      <w:tblGrid>
        <w:gridCol w:w="9350"/>
      </w:tblGrid>
      <w:tr w:rsidR="1E435CB6" w14:paraId="6FE6BCE1" w14:textId="77777777" w:rsidTr="7170CD99">
        <w:trPr>
          <w:trHeight w:val="300"/>
        </w:trPr>
        <w:tc>
          <w:tcPr>
            <w:tcW w:w="9360" w:type="dxa"/>
          </w:tcPr>
          <w:p w14:paraId="41E64384" w14:textId="3217811C" w:rsidR="1E435CB6" w:rsidRDefault="1E435CB6" w:rsidP="1E435CB6">
            <w:pPr>
              <w:rPr>
                <w:rStyle w:val="Fyrirsgn1Staf"/>
                <w:lang w:val="is-IS"/>
              </w:rPr>
            </w:pPr>
            <w:r w:rsidRPr="1E435CB6">
              <w:rPr>
                <w:rStyle w:val="Fyrirsgn1Staf"/>
                <w:lang w:val="is-IS"/>
              </w:rPr>
              <w:t>1</w:t>
            </w:r>
            <w:r w:rsidR="0C33D0B9" w:rsidRPr="1E435CB6">
              <w:rPr>
                <w:rStyle w:val="Fyrirsgn1Staf"/>
                <w:lang w:val="is-IS"/>
              </w:rPr>
              <w:t>3</w:t>
            </w:r>
            <w:r w:rsidRPr="1E435CB6">
              <w:rPr>
                <w:rStyle w:val="Fyrirsgn1Staf"/>
                <w:lang w:val="is-IS"/>
              </w:rPr>
              <w:t xml:space="preserve">. </w:t>
            </w:r>
            <w:r w:rsidR="660DF239" w:rsidRPr="1E435CB6">
              <w:rPr>
                <w:rStyle w:val="Fyrirsgn1Staf"/>
                <w:lang w:val="is-IS"/>
              </w:rPr>
              <w:t>Námsmat</w:t>
            </w:r>
          </w:p>
        </w:tc>
      </w:tr>
      <w:tr w:rsidR="1E435CB6" w14:paraId="347AFFCF" w14:textId="77777777" w:rsidTr="7170CD99">
        <w:trPr>
          <w:trHeight w:val="300"/>
        </w:trPr>
        <w:tc>
          <w:tcPr>
            <w:tcW w:w="9360" w:type="dxa"/>
          </w:tcPr>
          <w:p w14:paraId="5D3B548A" w14:textId="473BE6D5" w:rsidR="660DF239" w:rsidRDefault="24EB96A1" w:rsidP="7170CD99">
            <w:pPr>
              <w:shd w:val="clear" w:color="auto" w:fill="FFFFFF" w:themeFill="background1"/>
              <w:rPr>
                <w:i/>
                <w:iCs/>
                <w:color w:val="7F7F7F" w:themeColor="text1" w:themeTint="80"/>
                <w:lang w:val="is-IS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>Lýsing á aðferðum við námsmat, einkunnagjöf eða vitnisburð og birtingu niðurstaðna.</w:t>
            </w:r>
          </w:p>
        </w:tc>
      </w:tr>
    </w:tbl>
    <w:p w14:paraId="47821CCD" w14:textId="54EF7E08" w:rsidR="663B7001" w:rsidRDefault="663B7001" w:rsidP="1E435CB6">
      <w:pPr>
        <w:shd w:val="clear" w:color="auto" w:fill="FFFFFF" w:themeFill="background1"/>
        <w:spacing w:after="0" w:line="250" w:lineRule="auto"/>
        <w:rPr>
          <w:rFonts w:ascii="Aptos" w:eastAsia="Aptos" w:hAnsi="Aptos" w:cs="Aptos"/>
        </w:rPr>
      </w:pPr>
    </w:p>
    <w:p w14:paraId="0DB80165" w14:textId="55DC127D" w:rsidR="663B7001" w:rsidRDefault="3C89F01E" w:rsidP="1E435CB6">
      <w:pPr>
        <w:spacing w:after="60" w:line="250" w:lineRule="auto"/>
        <w:ind w:left="284"/>
        <w:jc w:val="both"/>
      </w:pPr>
      <w:r w:rsidRPr="1E435CB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797764E9" w14:textId="1277D758" w:rsidR="663B7001" w:rsidRDefault="663B7001" w:rsidP="1E435CB6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ook w:val="06A0" w:firstRow="1" w:lastRow="0" w:firstColumn="1" w:lastColumn="0" w:noHBand="1" w:noVBand="1"/>
      </w:tblPr>
      <w:tblGrid>
        <w:gridCol w:w="9350"/>
      </w:tblGrid>
      <w:tr w:rsidR="1E435CB6" w14:paraId="6A76F41B" w14:textId="77777777" w:rsidTr="7170CD99">
        <w:trPr>
          <w:trHeight w:val="300"/>
        </w:trPr>
        <w:tc>
          <w:tcPr>
            <w:tcW w:w="9360" w:type="dxa"/>
          </w:tcPr>
          <w:p w14:paraId="55378420" w14:textId="70C61574" w:rsidR="1E435CB6" w:rsidRDefault="1E435CB6" w:rsidP="1E435CB6">
            <w:pPr>
              <w:rPr>
                <w:rFonts w:ascii="Fira Sans" w:eastAsia="Fira Sans" w:hAnsi="Fira Sans" w:cs="Fira Sans"/>
                <w:color w:val="000000" w:themeColor="text1"/>
                <w:lang w:val="is-IS"/>
              </w:rPr>
            </w:pPr>
            <w:r w:rsidRPr="1E435CB6">
              <w:rPr>
                <w:rStyle w:val="Fyrirsgn1Staf"/>
                <w:lang w:val="is-IS"/>
              </w:rPr>
              <w:t>1</w:t>
            </w:r>
            <w:r w:rsidR="33A0DDFD" w:rsidRPr="1E435CB6">
              <w:rPr>
                <w:rStyle w:val="Fyrirsgn1Staf"/>
                <w:lang w:val="is-IS"/>
              </w:rPr>
              <w:t>4</w:t>
            </w:r>
            <w:r w:rsidRPr="1E435CB6">
              <w:rPr>
                <w:rStyle w:val="Fyrirsgn1Staf"/>
                <w:lang w:val="is-IS"/>
              </w:rPr>
              <w:t xml:space="preserve">. </w:t>
            </w:r>
            <w:r w:rsidR="1DA5724E" w:rsidRPr="1E435CB6">
              <w:rPr>
                <w:rStyle w:val="Fyrirsgn1Staf"/>
                <w:lang w:val="is-IS"/>
              </w:rPr>
              <w:t>Námslok</w:t>
            </w:r>
          </w:p>
        </w:tc>
      </w:tr>
      <w:tr w:rsidR="1E435CB6" w14:paraId="12BC6176" w14:textId="77777777" w:rsidTr="7170CD99">
        <w:trPr>
          <w:trHeight w:val="300"/>
        </w:trPr>
        <w:tc>
          <w:tcPr>
            <w:tcW w:w="9360" w:type="dxa"/>
          </w:tcPr>
          <w:p w14:paraId="60BD145D" w14:textId="598C284D" w:rsidR="1DA5724E" w:rsidRDefault="44044492" w:rsidP="7170CD99">
            <w:pPr>
              <w:shd w:val="clear" w:color="auto" w:fill="FFFFFF" w:themeFill="background1"/>
              <w:rPr>
                <w:i/>
                <w:iCs/>
                <w:color w:val="7F7F7F" w:themeColor="text1" w:themeTint="80"/>
                <w:lang w:val="is-IS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>Viðurkenning er veitt á grundvelli námsloka sem skilgreind eru í aðalnámskrá í tólf flokka, hver með sitt námslokanúmar. Í umsókn þarf að fylgja lýsing á hvaða viðurkenningu, réttindi eða prófheiti nemendur fá að námi loknu, á hvaða hæfniþrepi námslokin eru staðsett og hvers konar staðfestingu (skírteini) nemendur fá að námi loknu, t.d. stúdent, starfsréttindi eða viðbótarnám til framhaldsskóla.</w:t>
            </w:r>
          </w:p>
        </w:tc>
      </w:tr>
    </w:tbl>
    <w:p w14:paraId="5571345E" w14:textId="54EF7E08" w:rsidR="663B7001" w:rsidRDefault="663B7001" w:rsidP="1E435CB6">
      <w:pPr>
        <w:shd w:val="clear" w:color="auto" w:fill="FFFFFF" w:themeFill="background1"/>
        <w:spacing w:after="0" w:line="250" w:lineRule="auto"/>
        <w:rPr>
          <w:rFonts w:ascii="Aptos" w:eastAsia="Aptos" w:hAnsi="Aptos" w:cs="Aptos"/>
        </w:rPr>
      </w:pPr>
    </w:p>
    <w:p w14:paraId="4390FC92" w14:textId="55DC127D" w:rsidR="663B7001" w:rsidRDefault="014159CA" w:rsidP="1E435CB6">
      <w:pPr>
        <w:spacing w:after="60" w:line="250" w:lineRule="auto"/>
        <w:ind w:left="284"/>
        <w:jc w:val="both"/>
      </w:pPr>
      <w:r w:rsidRPr="1E435CB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59D53F78" w14:textId="1640B9F4" w:rsidR="663B7001" w:rsidRDefault="663B7001" w:rsidP="1E435CB6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ook w:val="06A0" w:firstRow="1" w:lastRow="0" w:firstColumn="1" w:lastColumn="0" w:noHBand="1" w:noVBand="1"/>
      </w:tblPr>
      <w:tblGrid>
        <w:gridCol w:w="9350"/>
      </w:tblGrid>
      <w:tr w:rsidR="1E435CB6" w14:paraId="3AE3B646" w14:textId="77777777" w:rsidTr="7170CD99">
        <w:trPr>
          <w:trHeight w:val="300"/>
        </w:trPr>
        <w:tc>
          <w:tcPr>
            <w:tcW w:w="9360" w:type="dxa"/>
          </w:tcPr>
          <w:p w14:paraId="200E64D0" w14:textId="4A9B1484" w:rsidR="1E435CB6" w:rsidRDefault="1E435CB6" w:rsidP="1E435CB6">
            <w:pPr>
              <w:rPr>
                <w:rStyle w:val="Fyrirsgn1Staf"/>
                <w:lang w:val="is-IS"/>
              </w:rPr>
            </w:pPr>
            <w:r w:rsidRPr="1E435CB6">
              <w:rPr>
                <w:rStyle w:val="Fyrirsgn1Staf"/>
                <w:lang w:val="is-IS"/>
              </w:rPr>
              <w:lastRenderedPageBreak/>
              <w:t>1</w:t>
            </w:r>
            <w:r w:rsidR="60298117" w:rsidRPr="1E435CB6">
              <w:rPr>
                <w:rStyle w:val="Fyrirsgn1Staf"/>
                <w:lang w:val="is-IS"/>
              </w:rPr>
              <w:t>5</w:t>
            </w:r>
            <w:r w:rsidRPr="1E435CB6">
              <w:rPr>
                <w:rStyle w:val="Fyrirsgn1Staf"/>
                <w:lang w:val="is-IS"/>
              </w:rPr>
              <w:t>. Náms</w:t>
            </w:r>
            <w:r w:rsidR="3BD07274" w:rsidRPr="1E435CB6">
              <w:rPr>
                <w:rStyle w:val="Fyrirsgn1Staf"/>
                <w:lang w:val="is-IS"/>
              </w:rPr>
              <w:t>ferill og skráning upplýsinga um nemendur</w:t>
            </w:r>
          </w:p>
        </w:tc>
      </w:tr>
      <w:tr w:rsidR="1E435CB6" w14:paraId="158972D4" w14:textId="77777777" w:rsidTr="7170CD99">
        <w:trPr>
          <w:trHeight w:val="300"/>
        </w:trPr>
        <w:tc>
          <w:tcPr>
            <w:tcW w:w="9360" w:type="dxa"/>
          </w:tcPr>
          <w:p w14:paraId="27396D24" w14:textId="2062D745" w:rsidR="3BD07274" w:rsidRDefault="5C9DA5E7" w:rsidP="7170CD99">
            <w:pPr>
              <w:shd w:val="clear" w:color="auto" w:fill="FFFFFF" w:themeFill="background1"/>
              <w:rPr>
                <w:i/>
                <w:iCs/>
                <w:color w:val="7F7F7F" w:themeColor="text1" w:themeTint="80"/>
                <w:lang w:val="is-IS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>Lýsing á fyrirkomulagi og skráningakerfi námsferils. Einnig hvernig skólinn muni tryggja nemendum aðgang að upplýsingum úr námsferli eftir að námi lýkur.</w:t>
            </w:r>
          </w:p>
        </w:tc>
      </w:tr>
    </w:tbl>
    <w:p w14:paraId="68AC7531" w14:textId="54EF7E08" w:rsidR="663B7001" w:rsidRDefault="663B7001" w:rsidP="1E435CB6">
      <w:pPr>
        <w:shd w:val="clear" w:color="auto" w:fill="FFFFFF" w:themeFill="background1"/>
        <w:spacing w:after="0" w:line="250" w:lineRule="auto"/>
        <w:rPr>
          <w:rFonts w:ascii="Aptos" w:eastAsia="Aptos" w:hAnsi="Aptos" w:cs="Aptos"/>
          <w:color w:val="7F7F7F" w:themeColor="text1" w:themeTint="80"/>
        </w:rPr>
      </w:pPr>
    </w:p>
    <w:p w14:paraId="4147FF32" w14:textId="55DC127D" w:rsidR="663B7001" w:rsidRDefault="46F93ABC" w:rsidP="1E435CB6">
      <w:pPr>
        <w:spacing w:after="60" w:line="250" w:lineRule="auto"/>
        <w:ind w:left="284"/>
        <w:jc w:val="both"/>
      </w:pPr>
      <w:r w:rsidRPr="1E435CB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35A7C0C0" w14:textId="1640B9F4" w:rsidR="663B7001" w:rsidRDefault="663B7001" w:rsidP="1E435CB6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ook w:val="06A0" w:firstRow="1" w:lastRow="0" w:firstColumn="1" w:lastColumn="0" w:noHBand="1" w:noVBand="1"/>
      </w:tblPr>
      <w:tblGrid>
        <w:gridCol w:w="9350"/>
      </w:tblGrid>
      <w:tr w:rsidR="1E435CB6" w14:paraId="6A8EA84F" w14:textId="77777777" w:rsidTr="7170CD99">
        <w:trPr>
          <w:trHeight w:val="300"/>
        </w:trPr>
        <w:tc>
          <w:tcPr>
            <w:tcW w:w="9360" w:type="dxa"/>
          </w:tcPr>
          <w:p w14:paraId="6AC89137" w14:textId="239FEC4E" w:rsidR="1E435CB6" w:rsidRDefault="1E435CB6" w:rsidP="1E435CB6">
            <w:pPr>
              <w:rPr>
                <w:rStyle w:val="Fyrirsgn1Staf"/>
                <w:lang w:val="is-IS"/>
              </w:rPr>
            </w:pPr>
            <w:r w:rsidRPr="1E435CB6">
              <w:rPr>
                <w:rStyle w:val="Fyrirsgn1Staf"/>
                <w:lang w:val="is-IS"/>
              </w:rPr>
              <w:t>1</w:t>
            </w:r>
            <w:r w:rsidR="5ECA57E3" w:rsidRPr="1E435CB6">
              <w:rPr>
                <w:rStyle w:val="Fyrirsgn1Staf"/>
                <w:lang w:val="is-IS"/>
              </w:rPr>
              <w:t>6</w:t>
            </w:r>
            <w:r w:rsidRPr="1E435CB6">
              <w:rPr>
                <w:rStyle w:val="Fyrirsgn1Staf"/>
                <w:lang w:val="is-IS"/>
              </w:rPr>
              <w:t xml:space="preserve">. </w:t>
            </w:r>
            <w:r w:rsidR="00B9D6CF" w:rsidRPr="1E435CB6">
              <w:rPr>
                <w:rStyle w:val="Fyrirsgn1Staf"/>
                <w:lang w:val="is-IS"/>
              </w:rPr>
              <w:t>Ráðgjöf sem nemendum stendur til boða í skólanum eða á vegum hans</w:t>
            </w:r>
          </w:p>
        </w:tc>
      </w:tr>
      <w:tr w:rsidR="1E435CB6" w14:paraId="0A22560E" w14:textId="77777777" w:rsidTr="7170CD99">
        <w:trPr>
          <w:trHeight w:val="300"/>
        </w:trPr>
        <w:tc>
          <w:tcPr>
            <w:tcW w:w="9360" w:type="dxa"/>
          </w:tcPr>
          <w:p w14:paraId="4251C0B0" w14:textId="2878C411" w:rsidR="00B9D6CF" w:rsidRDefault="6D347D8B" w:rsidP="7170CD99">
            <w:pPr>
              <w:shd w:val="clear" w:color="auto" w:fill="FFFFFF" w:themeFill="background1"/>
              <w:rPr>
                <w:i/>
                <w:iCs/>
                <w:color w:val="7F7F7F" w:themeColor="text1" w:themeTint="80"/>
                <w:lang w:val="is-IS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>Lýsing á hvaða stuðningi og ráðgjöf nemendum stendur til boða í skólanum eða á vegum hans, t.d. námsráðgjafa, sálfræðing o.þ.h.</w:t>
            </w:r>
          </w:p>
        </w:tc>
      </w:tr>
    </w:tbl>
    <w:p w14:paraId="076AA1F3" w14:textId="54EF7E08" w:rsidR="663B7001" w:rsidRDefault="663B7001" w:rsidP="1E435CB6">
      <w:pPr>
        <w:shd w:val="clear" w:color="auto" w:fill="FFFFFF" w:themeFill="background1"/>
        <w:spacing w:after="0" w:line="250" w:lineRule="auto"/>
        <w:rPr>
          <w:rFonts w:ascii="Aptos" w:eastAsia="Aptos" w:hAnsi="Aptos" w:cs="Aptos"/>
        </w:rPr>
      </w:pPr>
    </w:p>
    <w:p w14:paraId="0EFDCAC5" w14:textId="55DC127D" w:rsidR="663B7001" w:rsidRDefault="66709DB8" w:rsidP="1E435CB6">
      <w:pPr>
        <w:spacing w:after="60" w:line="250" w:lineRule="auto"/>
        <w:ind w:left="284"/>
        <w:jc w:val="both"/>
      </w:pPr>
      <w:r w:rsidRPr="1E435CB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5AFA0593" w14:textId="41E9CFCF" w:rsidR="663B7001" w:rsidRDefault="663B7001" w:rsidP="1E435CB6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ook w:val="06A0" w:firstRow="1" w:lastRow="0" w:firstColumn="1" w:lastColumn="0" w:noHBand="1" w:noVBand="1"/>
      </w:tblPr>
      <w:tblGrid>
        <w:gridCol w:w="9350"/>
      </w:tblGrid>
      <w:tr w:rsidR="1E435CB6" w14:paraId="24AB08CF" w14:textId="77777777" w:rsidTr="7170CD99">
        <w:trPr>
          <w:trHeight w:val="483"/>
        </w:trPr>
        <w:tc>
          <w:tcPr>
            <w:tcW w:w="9360" w:type="dxa"/>
          </w:tcPr>
          <w:p w14:paraId="13792812" w14:textId="39113448" w:rsidR="1E435CB6" w:rsidRDefault="1E435CB6" w:rsidP="1E435CB6">
            <w:pPr>
              <w:rPr>
                <w:rStyle w:val="Fyrirsgn1Staf"/>
                <w:lang w:val="is-IS"/>
              </w:rPr>
            </w:pPr>
            <w:r w:rsidRPr="1E435CB6">
              <w:rPr>
                <w:rStyle w:val="Fyrirsgn1Staf"/>
                <w:lang w:val="is-IS"/>
              </w:rPr>
              <w:t>1</w:t>
            </w:r>
            <w:r w:rsidR="48E29109" w:rsidRPr="1E435CB6">
              <w:rPr>
                <w:rStyle w:val="Fyrirsgn1Staf"/>
                <w:lang w:val="is-IS"/>
              </w:rPr>
              <w:t>7</w:t>
            </w:r>
            <w:r w:rsidRPr="1E435CB6">
              <w:rPr>
                <w:rStyle w:val="Fyrirsgn1Staf"/>
                <w:lang w:val="is-IS"/>
              </w:rPr>
              <w:t xml:space="preserve">. </w:t>
            </w:r>
            <w:r w:rsidR="37CF5119" w:rsidRPr="1E435CB6">
              <w:rPr>
                <w:rStyle w:val="Fyrirsgn1Staf"/>
                <w:lang w:val="is-IS"/>
              </w:rPr>
              <w:t>Önnur þjónusta við nemendur</w:t>
            </w:r>
          </w:p>
        </w:tc>
      </w:tr>
      <w:tr w:rsidR="1E435CB6" w14:paraId="34113D78" w14:textId="77777777" w:rsidTr="7170CD99">
        <w:trPr>
          <w:trHeight w:val="300"/>
        </w:trPr>
        <w:tc>
          <w:tcPr>
            <w:tcW w:w="9360" w:type="dxa"/>
          </w:tcPr>
          <w:p w14:paraId="5B0F3020" w14:textId="6183432D" w:rsidR="37CF5119" w:rsidRDefault="5A7A3798" w:rsidP="7170CD99">
            <w:pPr>
              <w:shd w:val="clear" w:color="auto" w:fill="FFFFFF" w:themeFill="background1"/>
              <w:rPr>
                <w:i/>
                <w:iCs/>
                <w:color w:val="7F7F7F" w:themeColor="text1" w:themeTint="80"/>
                <w:lang w:val="is-IS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 xml:space="preserve">Til dæmis </w:t>
            </w:r>
            <w:proofErr w:type="spellStart"/>
            <w:r w:rsidRPr="7170CD99">
              <w:rPr>
                <w:i/>
                <w:iCs/>
                <w:color w:val="7F7F7F" w:themeColor="text1" w:themeTint="80"/>
                <w:lang w:val="is-IS"/>
              </w:rPr>
              <w:t>mötuneyti</w:t>
            </w:r>
            <w:proofErr w:type="spellEnd"/>
            <w:r w:rsidRPr="7170CD99">
              <w:rPr>
                <w:i/>
                <w:iCs/>
                <w:color w:val="7F7F7F" w:themeColor="text1" w:themeTint="80"/>
                <w:lang w:val="is-IS"/>
              </w:rPr>
              <w:t>, heilsugæsla og annað sem í boði kann að vera.</w:t>
            </w:r>
          </w:p>
        </w:tc>
      </w:tr>
    </w:tbl>
    <w:p w14:paraId="6EEA57AB" w14:textId="54EF7E08" w:rsidR="663B7001" w:rsidRDefault="663B7001" w:rsidP="1E435CB6">
      <w:pPr>
        <w:shd w:val="clear" w:color="auto" w:fill="FFFFFF" w:themeFill="background1"/>
        <w:spacing w:after="0" w:line="250" w:lineRule="auto"/>
        <w:rPr>
          <w:rFonts w:ascii="Aptos" w:eastAsia="Aptos" w:hAnsi="Aptos" w:cs="Aptos"/>
        </w:rPr>
      </w:pPr>
    </w:p>
    <w:p w14:paraId="0F8D3A07" w14:textId="55DC127D" w:rsidR="663B7001" w:rsidRDefault="20B5DF92" w:rsidP="1E435CB6">
      <w:pPr>
        <w:spacing w:after="60" w:line="250" w:lineRule="auto"/>
        <w:ind w:left="284"/>
        <w:jc w:val="both"/>
      </w:pPr>
      <w:r w:rsidRPr="1E435CB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632C102F" w14:textId="1FE8BB9C" w:rsidR="663B7001" w:rsidRDefault="663B7001" w:rsidP="1E435CB6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ook w:val="06A0" w:firstRow="1" w:lastRow="0" w:firstColumn="1" w:lastColumn="0" w:noHBand="1" w:noVBand="1"/>
      </w:tblPr>
      <w:tblGrid>
        <w:gridCol w:w="9350"/>
      </w:tblGrid>
      <w:tr w:rsidR="1E435CB6" w14:paraId="0F45EF3D" w14:textId="77777777" w:rsidTr="7170CD99">
        <w:trPr>
          <w:trHeight w:val="300"/>
        </w:trPr>
        <w:tc>
          <w:tcPr>
            <w:tcW w:w="9360" w:type="dxa"/>
          </w:tcPr>
          <w:p w14:paraId="38A26D07" w14:textId="4F8EB052" w:rsidR="1E435CB6" w:rsidRDefault="1E435CB6" w:rsidP="1E435CB6">
            <w:pPr>
              <w:rPr>
                <w:rStyle w:val="Fyrirsgn1Staf"/>
                <w:lang w:val="is-IS"/>
              </w:rPr>
            </w:pPr>
            <w:r w:rsidRPr="1E435CB6">
              <w:rPr>
                <w:rStyle w:val="Fyrirsgn1Staf"/>
                <w:lang w:val="is-IS"/>
              </w:rPr>
              <w:t>1</w:t>
            </w:r>
            <w:r w:rsidR="02BDC6FF" w:rsidRPr="1E435CB6">
              <w:rPr>
                <w:rStyle w:val="Fyrirsgn1Staf"/>
                <w:lang w:val="is-IS"/>
              </w:rPr>
              <w:t>8</w:t>
            </w:r>
            <w:r w:rsidRPr="1E435CB6">
              <w:rPr>
                <w:rStyle w:val="Fyrirsgn1Staf"/>
                <w:lang w:val="is-IS"/>
              </w:rPr>
              <w:t xml:space="preserve">. </w:t>
            </w:r>
            <w:r w:rsidR="773EDEE1" w:rsidRPr="1E435CB6">
              <w:rPr>
                <w:rStyle w:val="Fyrirsgn1Staf"/>
                <w:lang w:val="is-IS"/>
              </w:rPr>
              <w:t>Foreldrasamstarf</w:t>
            </w:r>
          </w:p>
        </w:tc>
      </w:tr>
      <w:tr w:rsidR="1E435CB6" w14:paraId="2E2F032B" w14:textId="77777777" w:rsidTr="7170CD99">
        <w:trPr>
          <w:trHeight w:val="300"/>
        </w:trPr>
        <w:tc>
          <w:tcPr>
            <w:tcW w:w="9360" w:type="dxa"/>
          </w:tcPr>
          <w:p w14:paraId="15D97F41" w14:textId="0F2DCB0D" w:rsidR="773EDEE1" w:rsidRDefault="45B31544" w:rsidP="1E435CB6">
            <w:pPr>
              <w:shd w:val="clear" w:color="auto" w:fill="FFFFFF" w:themeFill="background1"/>
              <w:rPr>
                <w:rFonts w:ascii="Fira Sans" w:eastAsia="Fira Sans" w:hAnsi="Fira Sans" w:cs="Fira Sans"/>
                <w:color w:val="7F7F7F" w:themeColor="text1" w:themeTint="80"/>
                <w:lang w:val="is-IS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 xml:space="preserve">Lýsing á foreldrasamstarfi ef hluti nemenda skólans er </w:t>
            </w:r>
            <w:proofErr w:type="spellStart"/>
            <w:r w:rsidRPr="7170CD99">
              <w:rPr>
                <w:i/>
                <w:iCs/>
                <w:color w:val="7F7F7F" w:themeColor="text1" w:themeTint="80"/>
                <w:lang w:val="is-IS"/>
              </w:rPr>
              <w:t>ólögráða</w:t>
            </w:r>
            <w:proofErr w:type="spellEnd"/>
            <w:r w:rsidRPr="7170CD99">
              <w:rPr>
                <w:i/>
                <w:iCs/>
                <w:color w:val="7F7F7F" w:themeColor="text1" w:themeTint="80"/>
                <w:lang w:val="is-IS"/>
              </w:rPr>
              <w:t>.</w:t>
            </w:r>
          </w:p>
        </w:tc>
      </w:tr>
    </w:tbl>
    <w:p w14:paraId="110CE124" w14:textId="54EF7E08" w:rsidR="663B7001" w:rsidRDefault="663B7001" w:rsidP="1E435CB6">
      <w:pPr>
        <w:shd w:val="clear" w:color="auto" w:fill="FFFFFF" w:themeFill="background1"/>
        <w:spacing w:after="0" w:line="250" w:lineRule="auto"/>
        <w:rPr>
          <w:rFonts w:ascii="Aptos" w:eastAsia="Aptos" w:hAnsi="Aptos" w:cs="Aptos"/>
        </w:rPr>
      </w:pPr>
    </w:p>
    <w:p w14:paraId="539A03E6" w14:textId="55DC127D" w:rsidR="663B7001" w:rsidRDefault="39A83A19" w:rsidP="1E435CB6">
      <w:pPr>
        <w:spacing w:after="60" w:line="250" w:lineRule="auto"/>
        <w:ind w:left="284"/>
        <w:jc w:val="both"/>
      </w:pPr>
      <w:r w:rsidRPr="1E435CB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0700AEE0" w14:textId="1FE8BB9C" w:rsidR="663B7001" w:rsidRDefault="663B7001" w:rsidP="1E435CB6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ook w:val="06A0" w:firstRow="1" w:lastRow="0" w:firstColumn="1" w:lastColumn="0" w:noHBand="1" w:noVBand="1"/>
      </w:tblPr>
      <w:tblGrid>
        <w:gridCol w:w="9350"/>
      </w:tblGrid>
      <w:tr w:rsidR="1E435CB6" w14:paraId="2C466B6D" w14:textId="77777777" w:rsidTr="7170CD99">
        <w:trPr>
          <w:trHeight w:val="300"/>
        </w:trPr>
        <w:tc>
          <w:tcPr>
            <w:tcW w:w="9360" w:type="dxa"/>
          </w:tcPr>
          <w:p w14:paraId="571C69FA" w14:textId="61C8673A" w:rsidR="1E435CB6" w:rsidRDefault="1E435CB6" w:rsidP="1E435CB6">
            <w:pPr>
              <w:rPr>
                <w:rStyle w:val="Fyrirsgn1Staf"/>
                <w:lang w:val="is-IS"/>
              </w:rPr>
            </w:pPr>
            <w:r w:rsidRPr="1E435CB6">
              <w:rPr>
                <w:rStyle w:val="Fyrirsgn1Staf"/>
                <w:lang w:val="is-IS"/>
              </w:rPr>
              <w:t>1</w:t>
            </w:r>
            <w:r w:rsidR="66543292" w:rsidRPr="1E435CB6">
              <w:rPr>
                <w:rStyle w:val="Fyrirsgn1Staf"/>
                <w:lang w:val="is-IS"/>
              </w:rPr>
              <w:t>9</w:t>
            </w:r>
            <w:r w:rsidRPr="1E435CB6">
              <w:rPr>
                <w:rStyle w:val="Fyrirsgn1Staf"/>
                <w:lang w:val="is-IS"/>
              </w:rPr>
              <w:t xml:space="preserve">. </w:t>
            </w:r>
            <w:r w:rsidR="7E0DF990" w:rsidRPr="1E435CB6">
              <w:rPr>
                <w:rStyle w:val="Fyrirsgn1Staf"/>
                <w:lang w:val="is-IS"/>
              </w:rPr>
              <w:t>Samstarf við utanaðkomandi aðila</w:t>
            </w:r>
          </w:p>
        </w:tc>
      </w:tr>
      <w:tr w:rsidR="1E435CB6" w14:paraId="13A61D99" w14:textId="77777777" w:rsidTr="7170CD99">
        <w:trPr>
          <w:trHeight w:val="300"/>
        </w:trPr>
        <w:tc>
          <w:tcPr>
            <w:tcW w:w="9360" w:type="dxa"/>
          </w:tcPr>
          <w:p w14:paraId="49AC14E3" w14:textId="571E0F55" w:rsidR="7E0DF990" w:rsidRDefault="2B1EA9D4" w:rsidP="7170CD99">
            <w:pPr>
              <w:shd w:val="clear" w:color="auto" w:fill="FFFFFF" w:themeFill="background1"/>
              <w:rPr>
                <w:i/>
                <w:iCs/>
                <w:color w:val="7F7F7F" w:themeColor="text1" w:themeTint="80"/>
                <w:lang w:val="is-IS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>T.d. þegar starfsþjálfun í fyrirtækjum er hluti af náminu.</w:t>
            </w:r>
          </w:p>
        </w:tc>
      </w:tr>
    </w:tbl>
    <w:p w14:paraId="4FDFB8D5" w14:textId="54EF7E08" w:rsidR="663B7001" w:rsidRDefault="663B7001" w:rsidP="1E435CB6">
      <w:pPr>
        <w:shd w:val="clear" w:color="auto" w:fill="FFFFFF" w:themeFill="background1"/>
        <w:spacing w:after="0" w:line="250" w:lineRule="auto"/>
        <w:rPr>
          <w:rFonts w:ascii="Aptos" w:eastAsia="Aptos" w:hAnsi="Aptos" w:cs="Aptos"/>
          <w:color w:val="7F7F7F" w:themeColor="text1" w:themeTint="80"/>
        </w:rPr>
      </w:pPr>
    </w:p>
    <w:p w14:paraId="5E22A058" w14:textId="55DC127D" w:rsidR="663B7001" w:rsidRDefault="1B7BF6B4" w:rsidP="1E435CB6">
      <w:pPr>
        <w:spacing w:after="60" w:line="250" w:lineRule="auto"/>
        <w:ind w:left="284"/>
        <w:jc w:val="both"/>
      </w:pPr>
      <w:r w:rsidRPr="1E435CB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1FC93D65" w14:textId="1FE8BB9C" w:rsidR="663B7001" w:rsidRDefault="663B7001" w:rsidP="1E435CB6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ook w:val="06A0" w:firstRow="1" w:lastRow="0" w:firstColumn="1" w:lastColumn="0" w:noHBand="1" w:noVBand="1"/>
      </w:tblPr>
      <w:tblGrid>
        <w:gridCol w:w="9350"/>
      </w:tblGrid>
      <w:tr w:rsidR="1E435CB6" w14:paraId="647C9EAA" w14:textId="77777777" w:rsidTr="7170CD99">
        <w:trPr>
          <w:trHeight w:val="300"/>
        </w:trPr>
        <w:tc>
          <w:tcPr>
            <w:tcW w:w="9360" w:type="dxa"/>
          </w:tcPr>
          <w:p w14:paraId="6874335F" w14:textId="4AF04421" w:rsidR="2524B6FD" w:rsidRDefault="2524B6FD" w:rsidP="1E435CB6">
            <w:pPr>
              <w:rPr>
                <w:rStyle w:val="Fyrirsgn1Staf"/>
                <w:lang w:val="is-IS"/>
              </w:rPr>
            </w:pPr>
            <w:r w:rsidRPr="1E435CB6">
              <w:rPr>
                <w:rStyle w:val="Fyrirsgn1Staf"/>
                <w:lang w:val="is-IS"/>
              </w:rPr>
              <w:t>20</w:t>
            </w:r>
            <w:r w:rsidR="1E435CB6" w:rsidRPr="1E435CB6">
              <w:rPr>
                <w:rStyle w:val="Fyrirsgn1Staf"/>
                <w:lang w:val="is-IS"/>
              </w:rPr>
              <w:t xml:space="preserve">. </w:t>
            </w:r>
            <w:r w:rsidR="053742D8" w:rsidRPr="1E435CB6">
              <w:rPr>
                <w:rStyle w:val="Fyrirsgn1Staf"/>
                <w:lang w:val="is-IS"/>
              </w:rPr>
              <w:t>Annað..</w:t>
            </w:r>
          </w:p>
        </w:tc>
      </w:tr>
      <w:tr w:rsidR="1E435CB6" w14:paraId="7919214B" w14:textId="77777777" w:rsidTr="7170CD99">
        <w:trPr>
          <w:trHeight w:val="300"/>
        </w:trPr>
        <w:tc>
          <w:tcPr>
            <w:tcW w:w="9360" w:type="dxa"/>
          </w:tcPr>
          <w:p w14:paraId="4D9B16F0" w14:textId="5435163E" w:rsidR="053742D8" w:rsidRDefault="0A7C0418" w:rsidP="7170CD99">
            <w:pPr>
              <w:shd w:val="clear" w:color="auto" w:fill="FFFFFF" w:themeFill="background1"/>
              <w:rPr>
                <w:i/>
                <w:iCs/>
                <w:color w:val="7F7F7F" w:themeColor="text1" w:themeTint="80"/>
                <w:lang w:val="is-IS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>Önnur atriði sem skóli kýs að kveða á um í skólanámskrá.</w:t>
            </w:r>
          </w:p>
        </w:tc>
      </w:tr>
    </w:tbl>
    <w:p w14:paraId="7F521CD9" w14:textId="54EF7E08" w:rsidR="663B7001" w:rsidRDefault="663B7001" w:rsidP="1E435CB6">
      <w:pPr>
        <w:shd w:val="clear" w:color="auto" w:fill="FFFFFF" w:themeFill="background1"/>
        <w:spacing w:after="0" w:line="250" w:lineRule="auto"/>
        <w:rPr>
          <w:rFonts w:ascii="Aptos" w:eastAsia="Aptos" w:hAnsi="Aptos" w:cs="Aptos"/>
        </w:rPr>
      </w:pPr>
    </w:p>
    <w:p w14:paraId="6067FEE8" w14:textId="55DC127D" w:rsidR="663B7001" w:rsidRDefault="7D70BF9E" w:rsidP="1E435CB6">
      <w:pPr>
        <w:spacing w:after="60" w:line="250" w:lineRule="auto"/>
        <w:ind w:left="284"/>
        <w:jc w:val="both"/>
      </w:pPr>
      <w:r w:rsidRPr="1E435CB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  <w:t>[….]</w:t>
      </w:r>
    </w:p>
    <w:p w14:paraId="49FE9E67" w14:textId="2A74D51C" w:rsidR="663B7001" w:rsidRDefault="663B7001" w:rsidP="1E435CB6">
      <w:pPr>
        <w:spacing w:after="60" w:line="25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is-IS"/>
        </w:rPr>
      </w:pPr>
    </w:p>
    <w:tbl>
      <w:tblPr>
        <w:tblStyle w:val="Hnitanettflu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63B7001" w14:paraId="574FCB7D" w14:textId="77777777" w:rsidTr="7170CD99">
        <w:trPr>
          <w:trHeight w:val="300"/>
        </w:trPr>
        <w:tc>
          <w:tcPr>
            <w:tcW w:w="9360" w:type="dxa"/>
          </w:tcPr>
          <w:p w14:paraId="0E2A778D" w14:textId="2E9329DC" w:rsidR="382E555C" w:rsidRDefault="0F2D2B1B" w:rsidP="1E435CB6">
            <w:pPr>
              <w:rPr>
                <w:rStyle w:val="Fyrirsgn1Staf"/>
                <w:lang w:val="is-IS"/>
              </w:rPr>
            </w:pPr>
            <w:r w:rsidRPr="1E435CB6">
              <w:rPr>
                <w:rStyle w:val="Fyrirsgn1Staf"/>
                <w:lang w:val="is-IS"/>
              </w:rPr>
              <w:t>21</w:t>
            </w:r>
            <w:r w:rsidR="382E555C" w:rsidRPr="1E435CB6">
              <w:rPr>
                <w:rStyle w:val="Fyrirsgn1Staf"/>
                <w:lang w:val="is-IS"/>
              </w:rPr>
              <w:t>. Fylgigögn með umsókn</w:t>
            </w:r>
          </w:p>
        </w:tc>
      </w:tr>
      <w:tr w:rsidR="663B7001" w14:paraId="1F17F926" w14:textId="77777777" w:rsidTr="7170CD99">
        <w:trPr>
          <w:trHeight w:val="300"/>
        </w:trPr>
        <w:tc>
          <w:tcPr>
            <w:tcW w:w="9360" w:type="dxa"/>
          </w:tcPr>
          <w:p w14:paraId="385AD759" w14:textId="67123AE4" w:rsidR="382E555C" w:rsidRDefault="382E555C" w:rsidP="7170CD99">
            <w:pPr>
              <w:shd w:val="clear" w:color="auto" w:fill="FFFFFF" w:themeFill="background1"/>
              <w:rPr>
                <w:i/>
                <w:iCs/>
                <w:color w:val="7F7F7F" w:themeColor="text1" w:themeTint="80"/>
                <w:lang w:val="is-IS"/>
              </w:rPr>
            </w:pPr>
            <w:r w:rsidRPr="7170CD99">
              <w:rPr>
                <w:i/>
                <w:iCs/>
                <w:color w:val="7F7F7F" w:themeColor="text1" w:themeTint="80"/>
                <w:lang w:val="is-IS"/>
              </w:rPr>
              <w:t xml:space="preserve">Skilyrði fyrir móttöku umsóknar er að senda inn til viðbótar við meðfylgjandi skjal, </w:t>
            </w:r>
            <w:proofErr w:type="spellStart"/>
            <w:r w:rsidRPr="7170CD99">
              <w:rPr>
                <w:i/>
                <w:iCs/>
                <w:color w:val="7F7F7F" w:themeColor="text1" w:themeTint="80"/>
                <w:lang w:val="is-IS"/>
              </w:rPr>
              <w:t>útfyllt</w:t>
            </w:r>
            <w:proofErr w:type="spellEnd"/>
            <w:r w:rsidRPr="7170CD99">
              <w:rPr>
                <w:i/>
                <w:iCs/>
                <w:color w:val="7F7F7F" w:themeColor="text1" w:themeTint="80"/>
                <w:lang w:val="is-IS"/>
              </w:rPr>
              <w:t xml:space="preserve"> gögn sem listuð eru hér að neðan. Heimilt er að senda önnur viðbótargögn sem styrkja umsókn. </w:t>
            </w:r>
            <w:r w:rsidRPr="7170CD99">
              <w:rPr>
                <w:i/>
                <w:iCs/>
                <w:color w:val="7F7F7F" w:themeColor="text1" w:themeTint="80"/>
                <w:lang w:val="is-IS"/>
              </w:rPr>
              <w:lastRenderedPageBreak/>
              <w:t>Gera þarf grein fyrir öllum viðbótargögnum hér með nákvæmum heitum á skjölum, stuttri lýsingu á innihaldi og tilgreina tilgang þeirra.</w:t>
            </w:r>
          </w:p>
        </w:tc>
      </w:tr>
    </w:tbl>
    <w:p w14:paraId="62472A1B" w14:textId="6489F365" w:rsidR="663B7001" w:rsidRDefault="663B7001" w:rsidP="663B7001">
      <w:pPr>
        <w:pStyle w:val="Mlsgreinlista"/>
        <w:rPr>
          <w:rFonts w:ascii="Fira Sans" w:eastAsia="Fira Sans" w:hAnsi="Fira Sans" w:cs="Fira Sans"/>
          <w:color w:val="333333"/>
        </w:rPr>
      </w:pPr>
    </w:p>
    <w:p w14:paraId="6CA7E200" w14:textId="353FC91D" w:rsidR="4EE4EBEF" w:rsidRDefault="4EE4EBEF" w:rsidP="1E435CB6">
      <w:pPr>
        <w:pStyle w:val="Mlsgreinlista"/>
        <w:numPr>
          <w:ilvl w:val="0"/>
          <w:numId w:val="1"/>
        </w:numPr>
        <w:rPr>
          <w:lang w:val="is-IS"/>
        </w:rPr>
      </w:pPr>
      <w:r w:rsidRPr="1E435CB6">
        <w:rPr>
          <w:lang w:val="is-IS"/>
        </w:rPr>
        <w:t>Skólanámskrá á pdf- formi</w:t>
      </w:r>
    </w:p>
    <w:p w14:paraId="2B00B415" w14:textId="72DF1EF5" w:rsidR="00CE5799" w:rsidRDefault="72CF842D" w:rsidP="1E435CB6">
      <w:pPr>
        <w:pStyle w:val="Mlsgreinlista"/>
        <w:numPr>
          <w:ilvl w:val="0"/>
          <w:numId w:val="1"/>
        </w:numPr>
        <w:rPr>
          <w:lang w:val="is-IS"/>
        </w:rPr>
      </w:pPr>
      <w:r w:rsidRPr="1E435CB6">
        <w:rPr>
          <w:lang w:val="is-IS"/>
        </w:rPr>
        <w:t xml:space="preserve">Excel-skjalið </w:t>
      </w:r>
      <w:hyperlink r:id="rId10">
        <w:r w:rsidRPr="1E435CB6">
          <w:rPr>
            <w:rStyle w:val="Tengill"/>
            <w:lang w:val="is-IS"/>
          </w:rPr>
          <w:t>Yfirlit yfir fjárhag umsækjenda</w:t>
        </w:r>
      </w:hyperlink>
    </w:p>
    <w:p w14:paraId="4D526F93" w14:textId="3452F1E0" w:rsidR="00CE5799" w:rsidRDefault="72CF842D" w:rsidP="1E435CB6">
      <w:pPr>
        <w:pStyle w:val="Mlsgreinlista"/>
        <w:numPr>
          <w:ilvl w:val="0"/>
          <w:numId w:val="1"/>
        </w:numPr>
        <w:rPr>
          <w:rFonts w:ascii="Fira Sans" w:eastAsia="Fira Sans" w:hAnsi="Fira Sans" w:cs="Fira Sans"/>
          <w:color w:val="333333"/>
        </w:rPr>
      </w:pPr>
      <w:r w:rsidRPr="1E435CB6">
        <w:rPr>
          <w:lang w:val="is-IS"/>
        </w:rPr>
        <w:t xml:space="preserve">Word-skjalið </w:t>
      </w:r>
      <w:hyperlink r:id="rId11">
        <w:r w:rsidRPr="1E435CB6">
          <w:rPr>
            <w:rStyle w:val="Tengill"/>
            <w:lang w:val="is-IS"/>
          </w:rPr>
          <w:t>Greinargerð um fjárhag umsækjanda</w:t>
        </w:r>
      </w:hyperlink>
      <w:r w:rsidRPr="1E435CB6">
        <w:rPr>
          <w:lang w:val="is-IS"/>
        </w:rPr>
        <w:t xml:space="preserve"> </w:t>
      </w:r>
    </w:p>
    <w:p w14:paraId="59A55CF3" w14:textId="2F2482AC" w:rsidR="00CE5799" w:rsidRDefault="2B6E2697" w:rsidP="1E435CB6">
      <w:pPr>
        <w:pStyle w:val="Mlsgreinlista"/>
        <w:numPr>
          <w:ilvl w:val="0"/>
          <w:numId w:val="1"/>
        </w:numPr>
        <w:rPr>
          <w:lang w:val="is-IS"/>
        </w:rPr>
      </w:pPr>
      <w:r w:rsidRPr="1E435CB6">
        <w:rPr>
          <w:lang w:val="is-IS"/>
        </w:rPr>
        <w:t>Vottorð heilbrigðisyfirvalda: leggja skal fram starfsleyfi og nýjustu niðurstöðu reglubundins eftirlits heilbrigðiseftirlits.</w:t>
      </w:r>
    </w:p>
    <w:p w14:paraId="04444FD4" w14:textId="2B068084" w:rsidR="00CE5799" w:rsidRDefault="0AD7BCE8" w:rsidP="1E435CB6">
      <w:pPr>
        <w:pStyle w:val="Mlsgreinlista"/>
        <w:numPr>
          <w:ilvl w:val="0"/>
          <w:numId w:val="1"/>
        </w:numPr>
        <w:rPr>
          <w:lang w:val="is-IS"/>
        </w:rPr>
      </w:pPr>
      <w:r w:rsidRPr="1E435CB6">
        <w:rPr>
          <w:lang w:val="is-IS"/>
        </w:rPr>
        <w:t>....</w:t>
      </w:r>
    </w:p>
    <w:p w14:paraId="2C078E63" w14:textId="44B53587" w:rsidR="00CE5799" w:rsidRDefault="0AD7BCE8" w:rsidP="1E435CB6">
      <w:pPr>
        <w:pStyle w:val="Mlsgreinlista"/>
        <w:numPr>
          <w:ilvl w:val="0"/>
          <w:numId w:val="1"/>
        </w:numPr>
        <w:rPr>
          <w:lang w:val="is-IS"/>
        </w:rPr>
      </w:pPr>
      <w:r w:rsidRPr="1E435CB6">
        <w:rPr>
          <w:lang w:val="is-IS"/>
        </w:rPr>
        <w:t>....</w:t>
      </w:r>
    </w:p>
    <w:sectPr w:rsidR="00CE579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32EE6" w14:textId="77777777" w:rsidR="00000000" w:rsidRDefault="008B2775">
      <w:pPr>
        <w:spacing w:after="0" w:line="240" w:lineRule="auto"/>
      </w:pPr>
      <w:r>
        <w:separator/>
      </w:r>
    </w:p>
  </w:endnote>
  <w:endnote w:type="continuationSeparator" w:id="0">
    <w:p w14:paraId="2461E859" w14:textId="77777777" w:rsidR="00000000" w:rsidRDefault="008B2775">
      <w:pPr>
        <w:spacing w:after="0" w:line="240" w:lineRule="auto"/>
      </w:pPr>
      <w:r>
        <w:continuationSeparator/>
      </w:r>
    </w:p>
  </w:endnote>
  <w:endnote w:type="continuationNotice" w:id="1">
    <w:p w14:paraId="25B6CD38" w14:textId="77777777" w:rsidR="001D749B" w:rsidRDefault="001D7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 Sans"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3B7001" w14:paraId="1FAD9F3F" w14:textId="77777777" w:rsidTr="663B7001">
      <w:trPr>
        <w:trHeight w:val="300"/>
      </w:trPr>
      <w:tc>
        <w:tcPr>
          <w:tcW w:w="3120" w:type="dxa"/>
        </w:tcPr>
        <w:p w14:paraId="4476525A" w14:textId="633C1672" w:rsidR="663B7001" w:rsidRDefault="663B7001" w:rsidP="663B7001">
          <w:pPr>
            <w:pStyle w:val="Suhaus"/>
            <w:ind w:left="-115"/>
            <w:rPr>
              <w:lang w:val="is-IS"/>
            </w:rPr>
          </w:pPr>
        </w:p>
      </w:tc>
      <w:tc>
        <w:tcPr>
          <w:tcW w:w="3120" w:type="dxa"/>
        </w:tcPr>
        <w:p w14:paraId="64E5C98F" w14:textId="2409B202" w:rsidR="663B7001" w:rsidRDefault="663B7001" w:rsidP="663B7001">
          <w:pPr>
            <w:pStyle w:val="Suhaus"/>
            <w:jc w:val="center"/>
            <w:rPr>
              <w:lang w:val="is-IS"/>
            </w:rPr>
          </w:pPr>
        </w:p>
      </w:tc>
      <w:tc>
        <w:tcPr>
          <w:tcW w:w="3120" w:type="dxa"/>
        </w:tcPr>
        <w:p w14:paraId="3EB64CC1" w14:textId="3A340F46" w:rsidR="663B7001" w:rsidRDefault="663B7001" w:rsidP="663B7001">
          <w:pPr>
            <w:pStyle w:val="Suhaus"/>
            <w:ind w:right="-115"/>
            <w:jc w:val="right"/>
            <w:rPr>
              <w:lang w:val="is-IS"/>
            </w:rPr>
          </w:pPr>
          <w:r w:rsidRPr="663B7001">
            <w:rPr>
              <w:lang w:val="is-IS"/>
            </w:rPr>
            <w:t xml:space="preserve">Síða </w:t>
          </w:r>
          <w:r w:rsidRPr="663B7001">
            <w:rPr>
              <w:lang w:val="is-IS"/>
            </w:rPr>
            <w:fldChar w:fldCharType="begin"/>
          </w:r>
          <w:r>
            <w:instrText>PAGE</w:instrText>
          </w:r>
          <w:r w:rsidR="001D749B">
            <w:rPr>
              <w:lang w:val="is-IS"/>
            </w:rPr>
            <w:fldChar w:fldCharType="separate"/>
          </w:r>
          <w:r w:rsidR="001D749B">
            <w:rPr>
              <w:noProof/>
            </w:rPr>
            <w:t>1</w:t>
          </w:r>
          <w:r w:rsidRPr="663B7001">
            <w:fldChar w:fldCharType="end"/>
          </w:r>
          <w:r w:rsidRPr="663B7001">
            <w:rPr>
              <w:lang w:val="is-IS"/>
            </w:rPr>
            <w:t xml:space="preserve"> af </w:t>
          </w:r>
          <w:r w:rsidRPr="663B7001">
            <w:rPr>
              <w:lang w:val="is-IS"/>
            </w:rPr>
            <w:fldChar w:fldCharType="begin"/>
          </w:r>
          <w:r>
            <w:instrText>NUMPAGES</w:instrText>
          </w:r>
          <w:r w:rsidR="001D749B">
            <w:rPr>
              <w:lang w:val="is-IS"/>
            </w:rPr>
            <w:fldChar w:fldCharType="separate"/>
          </w:r>
          <w:r w:rsidR="001D749B">
            <w:rPr>
              <w:noProof/>
            </w:rPr>
            <w:t>2</w:t>
          </w:r>
          <w:r w:rsidRPr="663B7001">
            <w:fldChar w:fldCharType="end"/>
          </w:r>
        </w:p>
      </w:tc>
    </w:tr>
  </w:tbl>
  <w:p w14:paraId="55CCAAB2" w14:textId="7AE585CC" w:rsidR="663B7001" w:rsidRDefault="663B7001" w:rsidP="663B7001">
    <w:pPr>
      <w:pStyle w:val="Suftur"/>
      <w:rPr>
        <w:lang w:val="is-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2254C" w14:textId="77777777" w:rsidR="00000000" w:rsidRDefault="008B2775">
      <w:pPr>
        <w:spacing w:after="0" w:line="240" w:lineRule="auto"/>
      </w:pPr>
      <w:r>
        <w:separator/>
      </w:r>
    </w:p>
  </w:footnote>
  <w:footnote w:type="continuationSeparator" w:id="0">
    <w:p w14:paraId="47CF69F7" w14:textId="77777777" w:rsidR="00000000" w:rsidRDefault="008B2775">
      <w:pPr>
        <w:spacing w:after="0" w:line="240" w:lineRule="auto"/>
      </w:pPr>
      <w:r>
        <w:continuationSeparator/>
      </w:r>
    </w:p>
  </w:footnote>
  <w:footnote w:type="continuationNotice" w:id="1">
    <w:p w14:paraId="77505A8C" w14:textId="77777777" w:rsidR="001D749B" w:rsidRDefault="001D74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9515B" w14:textId="066B45FD" w:rsidR="1E435CB6" w:rsidRDefault="4A82C82E" w:rsidP="007810F7">
    <w:pPr>
      <w:pStyle w:val="Suhaus"/>
      <w:ind w:left="1418"/>
      <w:rPr>
        <w:rFonts w:ascii="Aptos" w:hAnsi="Aptos"/>
        <w:b/>
        <w:bCs/>
        <w:lang w:val="is-I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EF81CAC" wp14:editId="529DD927">
          <wp:simplePos x="0" y="0"/>
          <wp:positionH relativeFrom="column">
            <wp:posOffset>56</wp:posOffset>
          </wp:positionH>
          <wp:positionV relativeFrom="paragraph">
            <wp:posOffset>-129396</wp:posOffset>
          </wp:positionV>
          <wp:extent cx="581931" cy="529888"/>
          <wp:effectExtent l="0" t="0" r="0" b="0"/>
          <wp:wrapNone/>
          <wp:docPr id="7" name="Picture 1613997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931" cy="529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170CD99" w:rsidRPr="1E435CB6">
      <w:rPr>
        <w:rFonts w:ascii="Aptos" w:hAnsi="Aptos"/>
        <w:b/>
        <w:bCs/>
        <w:lang w:val="is-IS"/>
      </w:rPr>
      <w:t>Umsókn til mennta- og barnamálaráðuneytis um viðurkenningu einkaskóla á framhaldsskólastigi</w:t>
    </w:r>
  </w:p>
  <w:p w14:paraId="180065C5" w14:textId="6514D9AD" w:rsidR="1E435CB6" w:rsidRDefault="1E435CB6" w:rsidP="1E435CB6">
    <w:pPr>
      <w:pStyle w:val="Suhaus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FF7A0"/>
    <w:multiLevelType w:val="hybridMultilevel"/>
    <w:tmpl w:val="77DA5B06"/>
    <w:lvl w:ilvl="0" w:tplc="8CF2CAF4">
      <w:start w:val="1"/>
      <w:numFmt w:val="decimal"/>
      <w:lvlText w:val="%1."/>
      <w:lvlJc w:val="left"/>
      <w:pPr>
        <w:ind w:left="720" w:hanging="360"/>
      </w:pPr>
    </w:lvl>
    <w:lvl w:ilvl="1" w:tplc="A0C8A258">
      <w:start w:val="1"/>
      <w:numFmt w:val="lowerLetter"/>
      <w:lvlText w:val="%2."/>
      <w:lvlJc w:val="left"/>
      <w:pPr>
        <w:ind w:left="1440" w:hanging="360"/>
      </w:pPr>
    </w:lvl>
    <w:lvl w:ilvl="2" w:tplc="7E8C6302">
      <w:start w:val="1"/>
      <w:numFmt w:val="lowerRoman"/>
      <w:lvlText w:val="%3."/>
      <w:lvlJc w:val="right"/>
      <w:pPr>
        <w:ind w:left="2160" w:hanging="180"/>
      </w:pPr>
    </w:lvl>
    <w:lvl w:ilvl="3" w:tplc="D1DEDA36">
      <w:start w:val="1"/>
      <w:numFmt w:val="decimal"/>
      <w:lvlText w:val="%4."/>
      <w:lvlJc w:val="left"/>
      <w:pPr>
        <w:ind w:left="2880" w:hanging="360"/>
      </w:pPr>
    </w:lvl>
    <w:lvl w:ilvl="4" w:tplc="E3327394">
      <w:start w:val="1"/>
      <w:numFmt w:val="lowerLetter"/>
      <w:lvlText w:val="%5."/>
      <w:lvlJc w:val="left"/>
      <w:pPr>
        <w:ind w:left="3600" w:hanging="360"/>
      </w:pPr>
    </w:lvl>
    <w:lvl w:ilvl="5" w:tplc="822C3514">
      <w:start w:val="1"/>
      <w:numFmt w:val="lowerRoman"/>
      <w:lvlText w:val="%6."/>
      <w:lvlJc w:val="right"/>
      <w:pPr>
        <w:ind w:left="4320" w:hanging="180"/>
      </w:pPr>
    </w:lvl>
    <w:lvl w:ilvl="6" w:tplc="B7CEDD52">
      <w:start w:val="1"/>
      <w:numFmt w:val="decimal"/>
      <w:lvlText w:val="%7."/>
      <w:lvlJc w:val="left"/>
      <w:pPr>
        <w:ind w:left="5040" w:hanging="360"/>
      </w:pPr>
    </w:lvl>
    <w:lvl w:ilvl="7" w:tplc="10A4CAC8">
      <w:start w:val="1"/>
      <w:numFmt w:val="lowerLetter"/>
      <w:lvlText w:val="%8."/>
      <w:lvlJc w:val="left"/>
      <w:pPr>
        <w:ind w:left="5760" w:hanging="360"/>
      </w:pPr>
    </w:lvl>
    <w:lvl w:ilvl="8" w:tplc="148490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E4E3"/>
    <w:multiLevelType w:val="hybridMultilevel"/>
    <w:tmpl w:val="5CF47D42"/>
    <w:lvl w:ilvl="0" w:tplc="F466849A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</w:rPr>
    </w:lvl>
    <w:lvl w:ilvl="1" w:tplc="9CB0737C">
      <w:start w:val="1"/>
      <w:numFmt w:val="lowerLetter"/>
      <w:lvlText w:val="%2."/>
      <w:lvlJc w:val="left"/>
      <w:pPr>
        <w:ind w:left="1440" w:hanging="360"/>
      </w:pPr>
    </w:lvl>
    <w:lvl w:ilvl="2" w:tplc="CF00B93C">
      <w:start w:val="1"/>
      <w:numFmt w:val="lowerRoman"/>
      <w:lvlText w:val="%3."/>
      <w:lvlJc w:val="right"/>
      <w:pPr>
        <w:ind w:left="2160" w:hanging="180"/>
      </w:pPr>
    </w:lvl>
    <w:lvl w:ilvl="3" w:tplc="A4F015EC">
      <w:start w:val="1"/>
      <w:numFmt w:val="decimal"/>
      <w:lvlText w:val="%4."/>
      <w:lvlJc w:val="left"/>
      <w:pPr>
        <w:ind w:left="2880" w:hanging="360"/>
      </w:pPr>
    </w:lvl>
    <w:lvl w:ilvl="4" w:tplc="7C8EF666">
      <w:start w:val="1"/>
      <w:numFmt w:val="lowerLetter"/>
      <w:lvlText w:val="%5."/>
      <w:lvlJc w:val="left"/>
      <w:pPr>
        <w:ind w:left="3600" w:hanging="360"/>
      </w:pPr>
    </w:lvl>
    <w:lvl w:ilvl="5" w:tplc="65BA2206">
      <w:start w:val="1"/>
      <w:numFmt w:val="lowerRoman"/>
      <w:lvlText w:val="%6."/>
      <w:lvlJc w:val="right"/>
      <w:pPr>
        <w:ind w:left="4320" w:hanging="180"/>
      </w:pPr>
    </w:lvl>
    <w:lvl w:ilvl="6" w:tplc="979255EC">
      <w:start w:val="1"/>
      <w:numFmt w:val="decimal"/>
      <w:lvlText w:val="%7."/>
      <w:lvlJc w:val="left"/>
      <w:pPr>
        <w:ind w:left="5040" w:hanging="360"/>
      </w:pPr>
    </w:lvl>
    <w:lvl w:ilvl="7" w:tplc="C3A087F8">
      <w:start w:val="1"/>
      <w:numFmt w:val="lowerLetter"/>
      <w:lvlText w:val="%8."/>
      <w:lvlJc w:val="left"/>
      <w:pPr>
        <w:ind w:left="5760" w:hanging="360"/>
      </w:pPr>
    </w:lvl>
    <w:lvl w:ilvl="8" w:tplc="B274A8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ADEC"/>
    <w:multiLevelType w:val="hybridMultilevel"/>
    <w:tmpl w:val="927AFF84"/>
    <w:lvl w:ilvl="0" w:tplc="18AE1C1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CE60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A0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0B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EB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CC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63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2D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EE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69505"/>
    <w:multiLevelType w:val="hybridMultilevel"/>
    <w:tmpl w:val="3456186A"/>
    <w:lvl w:ilvl="0" w:tplc="1B0AA0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D8D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60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E4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8C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A5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89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4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06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B3BE3"/>
    <w:multiLevelType w:val="hybridMultilevel"/>
    <w:tmpl w:val="F32C9ED6"/>
    <w:lvl w:ilvl="0" w:tplc="E862B7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90AF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EC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4B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6E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4F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0B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8E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CE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2C9AB0"/>
    <w:rsid w:val="00075253"/>
    <w:rsid w:val="000B8117"/>
    <w:rsid w:val="001D749B"/>
    <w:rsid w:val="00367E82"/>
    <w:rsid w:val="0047EDAF"/>
    <w:rsid w:val="004907D9"/>
    <w:rsid w:val="00545DEA"/>
    <w:rsid w:val="005638AE"/>
    <w:rsid w:val="007810F7"/>
    <w:rsid w:val="00854FED"/>
    <w:rsid w:val="008B2775"/>
    <w:rsid w:val="00921174"/>
    <w:rsid w:val="00A391C1"/>
    <w:rsid w:val="00B9D6CF"/>
    <w:rsid w:val="00CE5799"/>
    <w:rsid w:val="00E237E4"/>
    <w:rsid w:val="00E66230"/>
    <w:rsid w:val="00F545FB"/>
    <w:rsid w:val="014159CA"/>
    <w:rsid w:val="02BDC6FF"/>
    <w:rsid w:val="0376AB0E"/>
    <w:rsid w:val="042694F2"/>
    <w:rsid w:val="0442688E"/>
    <w:rsid w:val="0514E14B"/>
    <w:rsid w:val="053742D8"/>
    <w:rsid w:val="05400707"/>
    <w:rsid w:val="06D18579"/>
    <w:rsid w:val="0734225E"/>
    <w:rsid w:val="087A2CCF"/>
    <w:rsid w:val="08F4894A"/>
    <w:rsid w:val="0A7C0418"/>
    <w:rsid w:val="0AD7BCE8"/>
    <w:rsid w:val="0ADAAD60"/>
    <w:rsid w:val="0B2680A1"/>
    <w:rsid w:val="0C33D0B9"/>
    <w:rsid w:val="0C45FBB9"/>
    <w:rsid w:val="0C7DE7AE"/>
    <w:rsid w:val="0CA3EA14"/>
    <w:rsid w:val="0CAC71AB"/>
    <w:rsid w:val="0CC23466"/>
    <w:rsid w:val="0CF5C918"/>
    <w:rsid w:val="0CFC7ACB"/>
    <w:rsid w:val="0D90303A"/>
    <w:rsid w:val="0DD37D1E"/>
    <w:rsid w:val="0E3E47FF"/>
    <w:rsid w:val="0EF2D1BC"/>
    <w:rsid w:val="0F2D2B1B"/>
    <w:rsid w:val="0F3EE3B2"/>
    <w:rsid w:val="0F4642A3"/>
    <w:rsid w:val="0FB53769"/>
    <w:rsid w:val="10389FF3"/>
    <w:rsid w:val="1115EFA6"/>
    <w:rsid w:val="1229347E"/>
    <w:rsid w:val="122EDCD7"/>
    <w:rsid w:val="133A1B38"/>
    <w:rsid w:val="1340DA8A"/>
    <w:rsid w:val="13A89781"/>
    <w:rsid w:val="13D1F9F7"/>
    <w:rsid w:val="142C9AB0"/>
    <w:rsid w:val="148046D5"/>
    <w:rsid w:val="14E84D69"/>
    <w:rsid w:val="1555A754"/>
    <w:rsid w:val="1571E5DB"/>
    <w:rsid w:val="1583F9C5"/>
    <w:rsid w:val="160A93B4"/>
    <w:rsid w:val="167845C8"/>
    <w:rsid w:val="171B6777"/>
    <w:rsid w:val="179B883B"/>
    <w:rsid w:val="179E521B"/>
    <w:rsid w:val="17FF97EE"/>
    <w:rsid w:val="1859A3FB"/>
    <w:rsid w:val="1891EAB0"/>
    <w:rsid w:val="191E51E4"/>
    <w:rsid w:val="19984B3C"/>
    <w:rsid w:val="1A2C44D8"/>
    <w:rsid w:val="1A36BA5B"/>
    <w:rsid w:val="1AB6B4F1"/>
    <w:rsid w:val="1AC00F43"/>
    <w:rsid w:val="1B1DF7A6"/>
    <w:rsid w:val="1B7BF6B4"/>
    <w:rsid w:val="1B8CACAC"/>
    <w:rsid w:val="1CD66DDD"/>
    <w:rsid w:val="1D96CBE3"/>
    <w:rsid w:val="1DA5724E"/>
    <w:rsid w:val="1E435CB6"/>
    <w:rsid w:val="1EE4C2D8"/>
    <w:rsid w:val="1EF5A1A8"/>
    <w:rsid w:val="1F64D7CF"/>
    <w:rsid w:val="1FC7EF68"/>
    <w:rsid w:val="2035EBD9"/>
    <w:rsid w:val="206DD60F"/>
    <w:rsid w:val="20B5DF92"/>
    <w:rsid w:val="21810BE6"/>
    <w:rsid w:val="24C86B04"/>
    <w:rsid w:val="24CA8369"/>
    <w:rsid w:val="24EB96A1"/>
    <w:rsid w:val="2524B6FD"/>
    <w:rsid w:val="253B01BD"/>
    <w:rsid w:val="260AA200"/>
    <w:rsid w:val="2615AD0D"/>
    <w:rsid w:val="271A4198"/>
    <w:rsid w:val="27B4847D"/>
    <w:rsid w:val="2828D9F6"/>
    <w:rsid w:val="2869D665"/>
    <w:rsid w:val="288C61B8"/>
    <w:rsid w:val="29DC05AE"/>
    <w:rsid w:val="2AA897A7"/>
    <w:rsid w:val="2B0685CA"/>
    <w:rsid w:val="2B1EA9D4"/>
    <w:rsid w:val="2B6812DD"/>
    <w:rsid w:val="2B6E2697"/>
    <w:rsid w:val="2BAEACFB"/>
    <w:rsid w:val="2DB61A89"/>
    <w:rsid w:val="2E3F68AE"/>
    <w:rsid w:val="2EBF7485"/>
    <w:rsid w:val="2F7CC0A6"/>
    <w:rsid w:val="2F886172"/>
    <w:rsid w:val="2FEEACA1"/>
    <w:rsid w:val="3021B670"/>
    <w:rsid w:val="3088B2EE"/>
    <w:rsid w:val="3280D624"/>
    <w:rsid w:val="329805EF"/>
    <w:rsid w:val="32A0F733"/>
    <w:rsid w:val="333D7882"/>
    <w:rsid w:val="33874794"/>
    <w:rsid w:val="33A0DDFD"/>
    <w:rsid w:val="34285DB8"/>
    <w:rsid w:val="350BDAB2"/>
    <w:rsid w:val="351578E6"/>
    <w:rsid w:val="35B626F6"/>
    <w:rsid w:val="3693F395"/>
    <w:rsid w:val="36B4648A"/>
    <w:rsid w:val="37026FE3"/>
    <w:rsid w:val="37657D35"/>
    <w:rsid w:val="37CF5119"/>
    <w:rsid w:val="37DF9186"/>
    <w:rsid w:val="382E555C"/>
    <w:rsid w:val="39A83A19"/>
    <w:rsid w:val="3B2D401D"/>
    <w:rsid w:val="3B615A35"/>
    <w:rsid w:val="3BD07274"/>
    <w:rsid w:val="3C89F01E"/>
    <w:rsid w:val="3CFF9586"/>
    <w:rsid w:val="3D36E8FF"/>
    <w:rsid w:val="3D517E55"/>
    <w:rsid w:val="3DA2417C"/>
    <w:rsid w:val="3E9318E5"/>
    <w:rsid w:val="3EE06A75"/>
    <w:rsid w:val="3F982990"/>
    <w:rsid w:val="405A391C"/>
    <w:rsid w:val="416DFCE3"/>
    <w:rsid w:val="41BC13C8"/>
    <w:rsid w:val="41F940A1"/>
    <w:rsid w:val="42D46762"/>
    <w:rsid w:val="43E6A5AB"/>
    <w:rsid w:val="44044492"/>
    <w:rsid w:val="44209439"/>
    <w:rsid w:val="4423974F"/>
    <w:rsid w:val="4435B5BE"/>
    <w:rsid w:val="44837E4D"/>
    <w:rsid w:val="44AA4A7B"/>
    <w:rsid w:val="44C3E68D"/>
    <w:rsid w:val="457EB119"/>
    <w:rsid w:val="45A3560E"/>
    <w:rsid w:val="45B31544"/>
    <w:rsid w:val="45B918D8"/>
    <w:rsid w:val="46091A84"/>
    <w:rsid w:val="4639437E"/>
    <w:rsid w:val="465F8D6B"/>
    <w:rsid w:val="466B1C08"/>
    <w:rsid w:val="46D33662"/>
    <w:rsid w:val="46F93ABC"/>
    <w:rsid w:val="46FEBAE4"/>
    <w:rsid w:val="470C9A59"/>
    <w:rsid w:val="48A0C528"/>
    <w:rsid w:val="48D3A089"/>
    <w:rsid w:val="48D82680"/>
    <w:rsid w:val="48E29109"/>
    <w:rsid w:val="495FF461"/>
    <w:rsid w:val="49A2857B"/>
    <w:rsid w:val="4A82C82E"/>
    <w:rsid w:val="4AC29CDC"/>
    <w:rsid w:val="4B1F5B61"/>
    <w:rsid w:val="4DD80903"/>
    <w:rsid w:val="4E049689"/>
    <w:rsid w:val="4E913CF5"/>
    <w:rsid w:val="4EE4EBEF"/>
    <w:rsid w:val="4F04B732"/>
    <w:rsid w:val="4F1D59FC"/>
    <w:rsid w:val="5131B8C9"/>
    <w:rsid w:val="513EC41A"/>
    <w:rsid w:val="524A6559"/>
    <w:rsid w:val="525D5010"/>
    <w:rsid w:val="52886BEA"/>
    <w:rsid w:val="54050640"/>
    <w:rsid w:val="54122FB1"/>
    <w:rsid w:val="5420E404"/>
    <w:rsid w:val="54C24029"/>
    <w:rsid w:val="56A38840"/>
    <w:rsid w:val="56B4EE71"/>
    <w:rsid w:val="56B5B71A"/>
    <w:rsid w:val="5711E75B"/>
    <w:rsid w:val="5790E74D"/>
    <w:rsid w:val="5898DA8A"/>
    <w:rsid w:val="5A7A3798"/>
    <w:rsid w:val="5AEE1411"/>
    <w:rsid w:val="5B05020E"/>
    <w:rsid w:val="5B310DAE"/>
    <w:rsid w:val="5B5052F4"/>
    <w:rsid w:val="5B85ED63"/>
    <w:rsid w:val="5BE36045"/>
    <w:rsid w:val="5C9DA5E7"/>
    <w:rsid w:val="5CE748C2"/>
    <w:rsid w:val="5ECA57E3"/>
    <w:rsid w:val="5F4AC722"/>
    <w:rsid w:val="5FDF2745"/>
    <w:rsid w:val="60298117"/>
    <w:rsid w:val="60938DBE"/>
    <w:rsid w:val="615DF26F"/>
    <w:rsid w:val="63168046"/>
    <w:rsid w:val="63EB0E29"/>
    <w:rsid w:val="64B84A0A"/>
    <w:rsid w:val="65413070"/>
    <w:rsid w:val="658B9D43"/>
    <w:rsid w:val="65D575B7"/>
    <w:rsid w:val="660DF239"/>
    <w:rsid w:val="663B7001"/>
    <w:rsid w:val="66543292"/>
    <w:rsid w:val="66709DB8"/>
    <w:rsid w:val="674D2711"/>
    <w:rsid w:val="680C60D6"/>
    <w:rsid w:val="686CAF44"/>
    <w:rsid w:val="68E4A430"/>
    <w:rsid w:val="69D69612"/>
    <w:rsid w:val="6A31FD93"/>
    <w:rsid w:val="6A3D7D96"/>
    <w:rsid w:val="6A7794A5"/>
    <w:rsid w:val="6C9E5E78"/>
    <w:rsid w:val="6D347D8B"/>
    <w:rsid w:val="6DE45ABF"/>
    <w:rsid w:val="6E6C4813"/>
    <w:rsid w:val="6EAE2FA7"/>
    <w:rsid w:val="6EB40A5F"/>
    <w:rsid w:val="6F274817"/>
    <w:rsid w:val="6F769B63"/>
    <w:rsid w:val="6F76BC28"/>
    <w:rsid w:val="7064250E"/>
    <w:rsid w:val="707259EC"/>
    <w:rsid w:val="70BEB452"/>
    <w:rsid w:val="71424267"/>
    <w:rsid w:val="7150ED7C"/>
    <w:rsid w:val="7170CD99"/>
    <w:rsid w:val="71A4F4CB"/>
    <w:rsid w:val="72CF842D"/>
    <w:rsid w:val="74691AF2"/>
    <w:rsid w:val="74AEA601"/>
    <w:rsid w:val="74B6B31D"/>
    <w:rsid w:val="75ACC5AC"/>
    <w:rsid w:val="773EDEE1"/>
    <w:rsid w:val="783EEF2F"/>
    <w:rsid w:val="79AE9357"/>
    <w:rsid w:val="7C22E0D4"/>
    <w:rsid w:val="7C8318B8"/>
    <w:rsid w:val="7CB9182D"/>
    <w:rsid w:val="7CCC454C"/>
    <w:rsid w:val="7CD91684"/>
    <w:rsid w:val="7CF198A4"/>
    <w:rsid w:val="7CFB747A"/>
    <w:rsid w:val="7D70BF9E"/>
    <w:rsid w:val="7DE1E424"/>
    <w:rsid w:val="7E0DF990"/>
    <w:rsid w:val="7E146269"/>
    <w:rsid w:val="7E8D2A4E"/>
    <w:rsid w:val="7E956DF7"/>
    <w:rsid w:val="7EF85041"/>
    <w:rsid w:val="7F91A54E"/>
    <w:rsid w:val="7F97D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C9AB0"/>
  <w15:chartTrackingRefBased/>
  <w15:docId w15:val="{23B56A45-F933-4063-A22A-A0DDEFC2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rPr>
      <w:rFonts w:eastAsiaTheme="majorEastAsia" w:cstheme="majorBidi"/>
      <w:color w:val="272727" w:themeColor="text1" w:themeTint="D8"/>
    </w:rPr>
  </w:style>
  <w:style w:type="character" w:customStyle="1" w:styleId="TitillStaf">
    <w:name w:val="Titill Staf"/>
    <w:basedOn w:val="Sjlfgefinleturgermlsgreinar"/>
    <w:link w:val="Titil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ill">
    <w:name w:val="Title"/>
    <w:basedOn w:val="Venjulegur"/>
    <w:next w:val="Venjulegur"/>
    <w:link w:val="TitillStaf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irtitillStaf">
    <w:name w:val="Undirtitill Staf"/>
    <w:basedOn w:val="Sjlfgefinleturgermlsgreinar"/>
    <w:link w:val="Undirtitil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irtitill">
    <w:name w:val="Subtitle"/>
    <w:basedOn w:val="Venjulegur"/>
    <w:next w:val="Venjulegur"/>
    <w:link w:val="UndirtitillStaf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erkhersla">
    <w:name w:val="Intense Emphasis"/>
    <w:basedOn w:val="Sjlfgefinleturgermlsgreinar"/>
    <w:uiPriority w:val="21"/>
    <w:qFormat/>
    <w:rPr>
      <w:i/>
      <w:iCs/>
      <w:color w:val="0F4761" w:themeColor="accent1" w:themeShade="BF"/>
    </w:rPr>
  </w:style>
  <w:style w:type="character" w:customStyle="1" w:styleId="TilvitnunStaf">
    <w:name w:val="Tilvitnun Staf"/>
    <w:basedOn w:val="Sjlfgefinleturgermlsgreinar"/>
    <w:link w:val="Tilvitnun"/>
    <w:uiPriority w:val="29"/>
    <w:rPr>
      <w:i/>
      <w:iCs/>
      <w:color w:val="404040" w:themeColor="text1" w:themeTint="BF"/>
    </w:rPr>
  </w:style>
  <w:style w:type="paragraph" w:styleId="Tilvitnun">
    <w:name w:val="Quote"/>
    <w:basedOn w:val="Venjulegur"/>
    <w:next w:val="Venjulegur"/>
    <w:link w:val="TilvitnunStaf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Mlsgreinlista">
    <w:name w:val="List Paragraph"/>
    <w:basedOn w:val="Venjulegur"/>
    <w:uiPriority w:val="34"/>
    <w:qFormat/>
    <w:rsid w:val="5B5052F4"/>
    <w:pPr>
      <w:ind w:left="720"/>
      <w:contextualSpacing/>
    </w:pPr>
  </w:style>
  <w:style w:type="character" w:styleId="Tengill">
    <w:name w:val="Hyperlink"/>
    <w:basedOn w:val="Sjlfgefinleturgermlsgreinar"/>
    <w:uiPriority w:val="99"/>
    <w:unhideWhenUsed/>
    <w:rsid w:val="5B5052F4"/>
    <w:rPr>
      <w:color w:val="467886"/>
      <w:u w:val="single"/>
    </w:rPr>
  </w:style>
  <w:style w:type="paragraph" w:styleId="Efnisyfirlit1">
    <w:name w:val="toc 1"/>
    <w:basedOn w:val="Venjulegur"/>
    <w:next w:val="Venjulegur"/>
    <w:uiPriority w:val="39"/>
    <w:unhideWhenUsed/>
    <w:rsid w:val="0CF5C918"/>
    <w:pPr>
      <w:spacing w:after="100"/>
    </w:pPr>
  </w:style>
  <w:style w:type="paragraph" w:styleId="Suhaus">
    <w:name w:val="header"/>
    <w:basedOn w:val="Venjulegur"/>
    <w:uiPriority w:val="99"/>
    <w:unhideWhenUsed/>
    <w:rsid w:val="663B7001"/>
    <w:pPr>
      <w:tabs>
        <w:tab w:val="center" w:pos="4680"/>
        <w:tab w:val="right" w:pos="9360"/>
      </w:tabs>
      <w:spacing w:after="0" w:line="240" w:lineRule="auto"/>
    </w:pPr>
  </w:style>
  <w:style w:type="paragraph" w:styleId="Suftur">
    <w:name w:val="footer"/>
    <w:basedOn w:val="Venjulegur"/>
    <w:uiPriority w:val="99"/>
    <w:unhideWhenUsed/>
    <w:rsid w:val="663B7001"/>
    <w:pPr>
      <w:tabs>
        <w:tab w:val="center" w:pos="4680"/>
        <w:tab w:val="right" w:pos="9360"/>
      </w:tabs>
      <w:spacing w:after="0" w:line="240" w:lineRule="auto"/>
    </w:pPr>
  </w:style>
  <w:style w:type="table" w:styleId="Hnitanettflu">
    <w:name w:val="Table Grid"/>
    <w:basedOn w:val="Tafla-venjuleg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jornarradid.is/library/03-Verkefni/Menntamal/Framhaldsskolar/Greinarger%c3%b0%20um%20fj%c3%a1rhag%20ums%c3%a6kjanda%20-%20fr%c3%a6%c3%b0slua%c3%b0ili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tjornarradid.is/library/03-Verkefni/Menntamal/Framhaldsskolar/Yfirlit%20yfir%20fj%c3%a1rhag%20ums%c3%a6kjanda%20-%20fr%c3%a6%c3%b0slua%c3%b0ili.xls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9a3290-527f-409a-9014-581504654583" xsi:nil="true"/>
    <lcf76f155ced4ddcb4097134ff3c332f xmlns="167d51fd-fd24-4a23-aa46-9ef573f7a4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9B261424F6D4EB9D1342701499B90" ma:contentTypeVersion="11" ma:contentTypeDescription="Create a new document." ma:contentTypeScope="" ma:versionID="1a762ab0f5cbad94f7d190ac09b09a88">
  <xsd:schema xmlns:xsd="http://www.w3.org/2001/XMLSchema" xmlns:xs="http://www.w3.org/2001/XMLSchema" xmlns:p="http://schemas.microsoft.com/office/2006/metadata/properties" xmlns:ns2="167d51fd-fd24-4a23-aa46-9ef573f7a4b3" xmlns:ns3="a19a3290-527f-409a-9014-581504654583" targetNamespace="http://schemas.microsoft.com/office/2006/metadata/properties" ma:root="true" ma:fieldsID="5e8364cf5cee4758cbb0df214b536619" ns2:_="" ns3:_="">
    <xsd:import namespace="167d51fd-fd24-4a23-aa46-9ef573f7a4b3"/>
    <xsd:import namespace="a19a3290-527f-409a-9014-581504654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d51fd-fd24-4a23-aa46-9ef573f7a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1cd932-cc98-4095-8bcb-5b6fb66a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a3290-527f-409a-9014-5815046545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1c3ec8-9721-43cc-8dd9-85b101c11be5}" ma:internalName="TaxCatchAll" ma:showField="CatchAllData" ma:web="a19a3290-527f-409a-9014-581504654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7FC78-4861-4D65-AEE2-AD5D56626499}">
  <ds:schemaRefs>
    <ds:schemaRef ds:uri="http://schemas.microsoft.com/office/infopath/2007/PartnerControls"/>
    <ds:schemaRef ds:uri="http://purl.org/dc/terms/"/>
    <ds:schemaRef ds:uri="a19a3290-527f-409a-9014-581504654583"/>
    <ds:schemaRef ds:uri="http://schemas.microsoft.com/office/2006/documentManagement/types"/>
    <ds:schemaRef ds:uri="167d51fd-fd24-4a23-aa46-9ef573f7a4b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BBE2AC-DABF-4A82-B830-2C905BE63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32063-1FC2-4955-B556-F4B32954A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d51fd-fd24-4a23-aa46-9ef573f7a4b3"/>
    <ds:schemaRef ds:uri="a19a3290-527f-409a-9014-581504654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5117</Characters>
  <Application>Microsoft Office Word</Application>
  <DocSecurity>0</DocSecurity>
  <Lines>83</Lines>
  <Paragraphs>34</Paragraphs>
  <ScaleCrop>false</ScaleCrop>
  <Company/>
  <LinksUpToDate>false</LinksUpToDate>
  <CharactersWithSpaces>6050</CharactersWithSpaces>
  <SharedDoc>false</SharedDoc>
  <HLinks>
    <vt:vector size="12" baseType="variant">
      <vt:variant>
        <vt:i4>2949175</vt:i4>
      </vt:variant>
      <vt:variant>
        <vt:i4>3</vt:i4>
      </vt:variant>
      <vt:variant>
        <vt:i4>0</vt:i4>
      </vt:variant>
      <vt:variant>
        <vt:i4>5</vt:i4>
      </vt:variant>
      <vt:variant>
        <vt:lpwstr>https://www.stjornarradid.is/library/03-Verkefni/Menntamal/Framhaldsskolar/Greinarger%c3%b0 um fj%c3%a1rhag ums%c3%a6kjanda - fr%c3%a6%c3%b0slua%c3%b0ili.docx</vt:lpwstr>
      </vt:variant>
      <vt:variant>
        <vt:lpwstr/>
      </vt:variant>
      <vt:variant>
        <vt:i4>7012473</vt:i4>
      </vt:variant>
      <vt:variant>
        <vt:i4>0</vt:i4>
      </vt:variant>
      <vt:variant>
        <vt:i4>0</vt:i4>
      </vt:variant>
      <vt:variant>
        <vt:i4>5</vt:i4>
      </vt:variant>
      <vt:variant>
        <vt:lpwstr>https://www.stjornarradid.is/library/03-Verkefni/Menntamal/Framhaldsskolar/Yfirlit yfir fj%c3%a1rhag ums%c3%a6kjanda - fr%c3%a6%c3%b0slua%c3%b0ili.xlsm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Kristjana Traustadóttir</dc:creator>
  <cp:keywords/>
  <dc:description/>
  <cp:lastModifiedBy>Hjalti Andrason</cp:lastModifiedBy>
  <cp:revision>3</cp:revision>
  <dcterms:created xsi:type="dcterms:W3CDTF">2025-02-27T15:51:00Z</dcterms:created>
  <dcterms:modified xsi:type="dcterms:W3CDTF">2025-02-27T15:52:00Z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0x010100BA19B261424F6D4EB9D1342701499B90</vt:lpwstr>
  </property>
  <property fmtid="{D5CDD505-2E9C-101B-9397-08002B2CF9AE}" pid="3" name="MediaServiceImageTags">
    <vt:lpwstr/>
  </property>
</Properties>
</file>